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CB9C" w14:textId="7AF1A2FC" w:rsidR="000A275A" w:rsidRDefault="000A275A" w:rsidP="00FC2B3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66BD51A2" w14:textId="402B5319" w:rsidR="004A37D7" w:rsidRDefault="004A37D7" w:rsidP="00FC2B3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C5A3C">
        <w:rPr>
          <w:rFonts w:cs="Times New Roman"/>
          <w:b/>
          <w:bCs/>
          <w:sz w:val="32"/>
          <w:szCs w:val="32"/>
        </w:rPr>
        <w:t>EXPRESSION OF INTEREST</w:t>
      </w:r>
    </w:p>
    <w:p w14:paraId="5C5388C0" w14:textId="77777777" w:rsidR="004A37D7" w:rsidRPr="005C5A3C" w:rsidRDefault="004A37D7" w:rsidP="00FC2B3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6BA1095D" w14:textId="2AC65E30" w:rsidR="00FC2B33" w:rsidRPr="005C5A3C" w:rsidRDefault="00FC2B33" w:rsidP="00FC2B3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C5A3C">
        <w:rPr>
          <w:rFonts w:cs="Times New Roman"/>
          <w:b/>
          <w:bCs/>
          <w:sz w:val="32"/>
          <w:szCs w:val="32"/>
        </w:rPr>
        <w:t xml:space="preserve">Atlantic Canada Trade Mission to </w:t>
      </w:r>
      <w:r w:rsidR="00B96453" w:rsidRPr="005C5A3C">
        <w:rPr>
          <w:rFonts w:cs="Times New Roman"/>
          <w:b/>
          <w:bCs/>
          <w:sz w:val="32"/>
          <w:szCs w:val="32"/>
        </w:rPr>
        <w:t>Singapore, Malaysia and Vietnam</w:t>
      </w:r>
    </w:p>
    <w:p w14:paraId="1C2659E4" w14:textId="6A8A742A" w:rsidR="00FC2B33" w:rsidRPr="005C5A3C" w:rsidRDefault="00B96453" w:rsidP="00ED34E2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C5A3C">
        <w:rPr>
          <w:rFonts w:cs="Times New Roman"/>
          <w:b/>
          <w:bCs/>
          <w:sz w:val="32"/>
          <w:szCs w:val="32"/>
        </w:rPr>
        <w:t>February 1</w:t>
      </w:r>
      <w:r w:rsidR="00ED34E2" w:rsidRPr="005C5A3C">
        <w:rPr>
          <w:rFonts w:cs="Times New Roman"/>
          <w:b/>
          <w:bCs/>
          <w:sz w:val="32"/>
          <w:szCs w:val="32"/>
        </w:rPr>
        <w:t>9-2</w:t>
      </w:r>
      <w:r w:rsidR="006036DB">
        <w:rPr>
          <w:rFonts w:cs="Times New Roman"/>
          <w:b/>
          <w:bCs/>
          <w:sz w:val="32"/>
          <w:szCs w:val="32"/>
        </w:rPr>
        <w:t>7</w:t>
      </w:r>
      <w:r w:rsidR="00ED34E2" w:rsidRPr="005C5A3C">
        <w:rPr>
          <w:rFonts w:cs="Times New Roman"/>
          <w:b/>
          <w:bCs/>
          <w:sz w:val="32"/>
          <w:szCs w:val="32"/>
        </w:rPr>
        <w:t>, 2025</w:t>
      </w:r>
    </w:p>
    <w:p w14:paraId="411206F0" w14:textId="77777777" w:rsidR="00FC2B33" w:rsidRPr="007E68B6" w:rsidRDefault="00FC2B33" w:rsidP="00D118C2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AE44B2A" w14:textId="2CCC974E" w:rsidR="00287626" w:rsidRPr="006C4620" w:rsidRDefault="003C6A68" w:rsidP="00A7695B">
      <w:pPr>
        <w:rPr>
          <w:rFonts w:cs="Times New Roman"/>
          <w:sz w:val="23"/>
          <w:szCs w:val="23"/>
        </w:rPr>
      </w:pPr>
      <w:r w:rsidRPr="006C4620">
        <w:rPr>
          <w:rFonts w:eastAsia="Times New Roman" w:cs="Times New Roman"/>
          <w:kern w:val="0"/>
          <w:sz w:val="23"/>
          <w:szCs w:val="23"/>
          <w14:ligatures w14:val="none"/>
        </w:rPr>
        <w:t xml:space="preserve">Building on Canada’s growing engagement in the Indo-Pacific </w:t>
      </w:r>
      <w:r w:rsidR="00490FD7" w:rsidRPr="006C4620">
        <w:rPr>
          <w:rFonts w:eastAsia="Times New Roman" w:cs="Times New Roman"/>
          <w:kern w:val="0"/>
          <w:sz w:val="23"/>
          <w:szCs w:val="23"/>
          <w14:ligatures w14:val="none"/>
        </w:rPr>
        <w:t>region</w:t>
      </w:r>
      <w:r w:rsidRPr="006C4620">
        <w:rPr>
          <w:rFonts w:eastAsia="Times New Roman" w:cs="Times New Roman"/>
          <w:kern w:val="0"/>
          <w:sz w:val="23"/>
          <w:szCs w:val="23"/>
          <w14:ligatures w14:val="none"/>
        </w:rPr>
        <w:t xml:space="preserve">, </w:t>
      </w:r>
      <w:r w:rsidR="00376951" w:rsidRPr="006C4620">
        <w:rPr>
          <w:rFonts w:eastAsia="Times New Roman" w:cs="Times New Roman"/>
          <w:kern w:val="0"/>
          <w:sz w:val="23"/>
          <w:szCs w:val="23"/>
          <w14:ligatures w14:val="none"/>
        </w:rPr>
        <w:t xml:space="preserve">the Atlantic Trade and Investment Markets Team </w:t>
      </w:r>
      <w:r w:rsidR="00D118C2" w:rsidRPr="006C4620">
        <w:rPr>
          <w:rFonts w:cs="Times New Roman"/>
          <w:sz w:val="23"/>
          <w:szCs w:val="23"/>
        </w:rPr>
        <w:t xml:space="preserve">is </w:t>
      </w:r>
      <w:r w:rsidR="001E0213" w:rsidRPr="006C4620">
        <w:rPr>
          <w:rFonts w:cs="Times New Roman"/>
          <w:sz w:val="23"/>
          <w:szCs w:val="23"/>
        </w:rPr>
        <w:t>seeking</w:t>
      </w:r>
      <w:r w:rsidR="00187709" w:rsidRPr="006C4620">
        <w:rPr>
          <w:rFonts w:cs="Times New Roman"/>
          <w:sz w:val="23"/>
          <w:szCs w:val="23"/>
        </w:rPr>
        <w:t xml:space="preserve"> interest from</w:t>
      </w:r>
      <w:r w:rsidR="001E0213" w:rsidRPr="006C4620">
        <w:rPr>
          <w:rFonts w:cs="Times New Roman"/>
          <w:sz w:val="23"/>
          <w:szCs w:val="23"/>
        </w:rPr>
        <w:t xml:space="preserve"> export</w:t>
      </w:r>
      <w:r w:rsidR="00331A06" w:rsidRPr="006C4620">
        <w:rPr>
          <w:rFonts w:cs="Times New Roman"/>
          <w:sz w:val="23"/>
          <w:szCs w:val="23"/>
        </w:rPr>
        <w:t>-</w:t>
      </w:r>
      <w:r w:rsidR="00263471" w:rsidRPr="006C4620">
        <w:rPr>
          <w:rFonts w:cs="Times New Roman"/>
          <w:sz w:val="23"/>
          <w:szCs w:val="23"/>
        </w:rPr>
        <w:t>ready</w:t>
      </w:r>
      <w:r w:rsidR="00D118C2" w:rsidRPr="006C4620">
        <w:rPr>
          <w:rFonts w:cs="Times New Roman"/>
          <w:sz w:val="23"/>
          <w:szCs w:val="23"/>
        </w:rPr>
        <w:t xml:space="preserve"> companies </w:t>
      </w:r>
      <w:r w:rsidR="00E82C6C" w:rsidRPr="006C4620">
        <w:rPr>
          <w:rFonts w:cs="Times New Roman"/>
          <w:sz w:val="23"/>
          <w:szCs w:val="23"/>
        </w:rPr>
        <w:t>for</w:t>
      </w:r>
      <w:r w:rsidR="00D118C2" w:rsidRPr="006C4620">
        <w:rPr>
          <w:rFonts w:cs="Times New Roman"/>
          <w:sz w:val="23"/>
          <w:szCs w:val="23"/>
        </w:rPr>
        <w:t xml:space="preserve"> participat</w:t>
      </w:r>
      <w:r w:rsidR="00E82C6C" w:rsidRPr="006C4620">
        <w:rPr>
          <w:rFonts w:cs="Times New Roman"/>
          <w:sz w:val="23"/>
          <w:szCs w:val="23"/>
        </w:rPr>
        <w:t>ion</w:t>
      </w:r>
      <w:r w:rsidR="00D118C2" w:rsidRPr="006C4620">
        <w:rPr>
          <w:rFonts w:cs="Times New Roman"/>
          <w:sz w:val="23"/>
          <w:szCs w:val="23"/>
        </w:rPr>
        <w:t xml:space="preserve"> in a</w:t>
      </w:r>
      <w:r w:rsidR="007D5AC2" w:rsidRPr="006C4620">
        <w:rPr>
          <w:rFonts w:cs="Times New Roman"/>
          <w:sz w:val="23"/>
          <w:szCs w:val="23"/>
        </w:rPr>
        <w:t>n in-market</w:t>
      </w:r>
      <w:r w:rsidR="007D5AC2" w:rsidRPr="006C4620">
        <w:rPr>
          <w:rFonts w:cs="Times New Roman"/>
          <w:b/>
          <w:bCs/>
          <w:sz w:val="23"/>
          <w:szCs w:val="23"/>
        </w:rPr>
        <w:t xml:space="preserve"> </w:t>
      </w:r>
      <w:r w:rsidR="00B64415" w:rsidRPr="006C4620">
        <w:rPr>
          <w:rFonts w:cs="Times New Roman"/>
          <w:sz w:val="23"/>
          <w:szCs w:val="23"/>
        </w:rPr>
        <w:t>t</w:t>
      </w:r>
      <w:r w:rsidR="00263471" w:rsidRPr="006C4620">
        <w:rPr>
          <w:rFonts w:cs="Times New Roman"/>
          <w:sz w:val="23"/>
          <w:szCs w:val="23"/>
        </w:rPr>
        <w:t xml:space="preserve">rade </w:t>
      </w:r>
      <w:r w:rsidR="00B64415" w:rsidRPr="006C4620">
        <w:rPr>
          <w:rFonts w:cs="Times New Roman"/>
          <w:sz w:val="23"/>
          <w:szCs w:val="23"/>
        </w:rPr>
        <w:t>m</w:t>
      </w:r>
      <w:r w:rsidR="00263471" w:rsidRPr="006C4620">
        <w:rPr>
          <w:rFonts w:cs="Times New Roman"/>
          <w:sz w:val="23"/>
          <w:szCs w:val="23"/>
        </w:rPr>
        <w:t xml:space="preserve">ission </w:t>
      </w:r>
      <w:r w:rsidR="00B338C0" w:rsidRPr="006C4620">
        <w:rPr>
          <w:rFonts w:cs="Times New Roman"/>
          <w:sz w:val="23"/>
          <w:szCs w:val="23"/>
        </w:rPr>
        <w:t xml:space="preserve">program </w:t>
      </w:r>
      <w:r w:rsidR="007B2EA8">
        <w:rPr>
          <w:rFonts w:cs="Times New Roman"/>
          <w:sz w:val="23"/>
          <w:szCs w:val="23"/>
        </w:rPr>
        <w:t>proposed</w:t>
      </w:r>
      <w:r w:rsidR="008064E0" w:rsidRPr="006C4620">
        <w:rPr>
          <w:rFonts w:cs="Times New Roman"/>
          <w:sz w:val="23"/>
          <w:szCs w:val="23"/>
        </w:rPr>
        <w:t xml:space="preserve"> </w:t>
      </w:r>
      <w:r w:rsidR="009F09E3" w:rsidRPr="006C4620">
        <w:rPr>
          <w:rFonts w:cs="Times New Roman"/>
          <w:sz w:val="23"/>
          <w:szCs w:val="23"/>
        </w:rPr>
        <w:t>for</w:t>
      </w:r>
      <w:r w:rsidR="008064E0" w:rsidRPr="006C4620">
        <w:rPr>
          <w:rFonts w:cs="Times New Roman"/>
          <w:sz w:val="23"/>
          <w:szCs w:val="23"/>
        </w:rPr>
        <w:t xml:space="preserve"> </w:t>
      </w:r>
      <w:r w:rsidR="00331A06" w:rsidRPr="006C4620">
        <w:rPr>
          <w:rFonts w:cs="Times New Roman"/>
          <w:sz w:val="23"/>
          <w:szCs w:val="23"/>
        </w:rPr>
        <w:t>February 19-2</w:t>
      </w:r>
      <w:r w:rsidR="006036DB" w:rsidRPr="006C4620">
        <w:rPr>
          <w:rFonts w:cs="Times New Roman"/>
          <w:sz w:val="23"/>
          <w:szCs w:val="23"/>
        </w:rPr>
        <w:t>7</w:t>
      </w:r>
      <w:r w:rsidR="00331A06" w:rsidRPr="006C4620">
        <w:rPr>
          <w:rFonts w:cs="Times New Roman"/>
          <w:sz w:val="23"/>
          <w:szCs w:val="23"/>
        </w:rPr>
        <w:t>, 2025</w:t>
      </w:r>
      <w:r w:rsidR="00376951" w:rsidRPr="006C4620">
        <w:rPr>
          <w:rFonts w:cs="Times New Roman"/>
          <w:sz w:val="23"/>
          <w:szCs w:val="23"/>
        </w:rPr>
        <w:t>,</w:t>
      </w:r>
      <w:r w:rsidR="00331A06" w:rsidRPr="006C4620">
        <w:rPr>
          <w:rFonts w:cs="Times New Roman"/>
          <w:sz w:val="23"/>
          <w:szCs w:val="23"/>
        </w:rPr>
        <w:t xml:space="preserve"> in </w:t>
      </w:r>
      <w:r w:rsidR="00263471" w:rsidRPr="006C4620">
        <w:rPr>
          <w:rFonts w:cs="Times New Roman"/>
          <w:sz w:val="23"/>
          <w:szCs w:val="23"/>
        </w:rPr>
        <w:t>Singapore, Malaysia and Vietnam</w:t>
      </w:r>
      <w:r w:rsidR="00D118C2" w:rsidRPr="006C4620">
        <w:rPr>
          <w:rFonts w:cs="Times New Roman"/>
          <w:b/>
          <w:bCs/>
          <w:sz w:val="23"/>
          <w:szCs w:val="23"/>
        </w:rPr>
        <w:t>.</w:t>
      </w:r>
    </w:p>
    <w:p w14:paraId="30804705" w14:textId="7AB18F5E" w:rsidR="00287626" w:rsidRPr="006C4620" w:rsidRDefault="000C5CFE" w:rsidP="001D0C9B">
      <w:pPr>
        <w:spacing w:after="0"/>
        <w:rPr>
          <w:rFonts w:cs="Times New Roman"/>
          <w:b/>
          <w:bCs/>
          <w:sz w:val="23"/>
          <w:szCs w:val="23"/>
        </w:rPr>
      </w:pPr>
      <w:r w:rsidRPr="006C4620">
        <w:rPr>
          <w:rFonts w:cs="Times New Roman"/>
          <w:b/>
          <w:bCs/>
          <w:sz w:val="23"/>
          <w:szCs w:val="23"/>
        </w:rPr>
        <w:t xml:space="preserve">Eligible </w:t>
      </w:r>
      <w:r w:rsidR="00287626" w:rsidRPr="006C4620">
        <w:rPr>
          <w:rFonts w:cs="Times New Roman"/>
          <w:b/>
          <w:bCs/>
          <w:sz w:val="23"/>
          <w:szCs w:val="23"/>
        </w:rPr>
        <w:t>C</w:t>
      </w:r>
      <w:r w:rsidRPr="006C4620">
        <w:rPr>
          <w:rFonts w:cs="Times New Roman"/>
          <w:b/>
          <w:bCs/>
          <w:sz w:val="23"/>
          <w:szCs w:val="23"/>
        </w:rPr>
        <w:t>ompanies</w:t>
      </w:r>
    </w:p>
    <w:p w14:paraId="63B631A1" w14:textId="15CEC992" w:rsidR="00657601" w:rsidRPr="006C4620" w:rsidRDefault="007B2EA8" w:rsidP="001D0C9B">
      <w:pPr>
        <w:spacing w:after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It is anticipated that the trade mission will have capacity </w:t>
      </w:r>
      <w:r w:rsidR="00A7695B" w:rsidRPr="006C4620">
        <w:rPr>
          <w:rFonts w:cs="Times New Roman"/>
          <w:sz w:val="23"/>
          <w:szCs w:val="23"/>
        </w:rPr>
        <w:t xml:space="preserve">to accommodate up to </w:t>
      </w:r>
      <w:r w:rsidR="00E15F21" w:rsidRPr="006C4620">
        <w:rPr>
          <w:rFonts w:cs="Times New Roman"/>
          <w:sz w:val="23"/>
          <w:szCs w:val="23"/>
        </w:rPr>
        <w:t>1</w:t>
      </w:r>
      <w:r w:rsidR="00376951" w:rsidRPr="006C4620">
        <w:rPr>
          <w:rFonts w:cs="Times New Roman"/>
          <w:sz w:val="23"/>
          <w:szCs w:val="23"/>
        </w:rPr>
        <w:t>0</w:t>
      </w:r>
      <w:r w:rsidR="00A7695B" w:rsidRPr="006C4620">
        <w:rPr>
          <w:rFonts w:cs="Times New Roman"/>
          <w:sz w:val="23"/>
          <w:szCs w:val="23"/>
        </w:rPr>
        <w:t xml:space="preserve"> </w:t>
      </w:r>
      <w:r w:rsidR="00DC0BC4" w:rsidRPr="006C4620">
        <w:rPr>
          <w:rFonts w:cs="Times New Roman"/>
          <w:sz w:val="23"/>
          <w:szCs w:val="23"/>
        </w:rPr>
        <w:t>export</w:t>
      </w:r>
      <w:r w:rsidR="001E0213" w:rsidRPr="006C4620">
        <w:rPr>
          <w:rFonts w:cs="Times New Roman"/>
          <w:sz w:val="23"/>
          <w:szCs w:val="23"/>
        </w:rPr>
        <w:t>-</w:t>
      </w:r>
      <w:r w:rsidR="00A7695B" w:rsidRPr="006C4620">
        <w:rPr>
          <w:rFonts w:cs="Times New Roman"/>
          <w:sz w:val="23"/>
          <w:szCs w:val="23"/>
        </w:rPr>
        <w:t>ready</w:t>
      </w:r>
      <w:r w:rsidR="00E6786C" w:rsidRPr="006C4620">
        <w:rPr>
          <w:rFonts w:cs="Times New Roman"/>
          <w:sz w:val="23"/>
          <w:szCs w:val="23"/>
        </w:rPr>
        <w:t xml:space="preserve"> </w:t>
      </w:r>
      <w:r w:rsidR="00A3113D" w:rsidRPr="006C4620">
        <w:rPr>
          <w:rFonts w:cs="Times New Roman"/>
          <w:sz w:val="23"/>
          <w:szCs w:val="23"/>
        </w:rPr>
        <w:t xml:space="preserve">Atlantic Canadian </w:t>
      </w:r>
      <w:r w:rsidR="00E15F21" w:rsidRPr="006C4620">
        <w:rPr>
          <w:rFonts w:cs="Times New Roman"/>
          <w:sz w:val="23"/>
          <w:szCs w:val="23"/>
        </w:rPr>
        <w:t>companies</w:t>
      </w:r>
      <w:r w:rsidR="00361496" w:rsidRPr="006C4620">
        <w:rPr>
          <w:rFonts w:cs="Times New Roman"/>
          <w:sz w:val="23"/>
          <w:szCs w:val="23"/>
        </w:rPr>
        <w:t>,</w:t>
      </w:r>
      <w:r w:rsidR="0034732C" w:rsidRPr="006C4620">
        <w:rPr>
          <w:rFonts w:cs="Times New Roman"/>
          <w:sz w:val="23"/>
          <w:szCs w:val="23"/>
        </w:rPr>
        <w:t xml:space="preserve"> </w:t>
      </w:r>
      <w:r w:rsidR="00562511" w:rsidRPr="006C4620">
        <w:rPr>
          <w:rFonts w:cs="Times New Roman"/>
          <w:sz w:val="23"/>
          <w:szCs w:val="23"/>
        </w:rPr>
        <w:t xml:space="preserve">including those led by </w:t>
      </w:r>
      <w:r w:rsidR="002D4330" w:rsidRPr="006C4620">
        <w:rPr>
          <w:rFonts w:cs="Times New Roman"/>
          <w:sz w:val="23"/>
          <w:szCs w:val="23"/>
        </w:rPr>
        <w:t xml:space="preserve">business owners </w:t>
      </w:r>
      <w:r w:rsidR="00361496" w:rsidRPr="006C4620">
        <w:rPr>
          <w:rFonts w:cs="Times New Roman"/>
          <w:sz w:val="23"/>
          <w:szCs w:val="23"/>
        </w:rPr>
        <w:t xml:space="preserve">who are members of </w:t>
      </w:r>
      <w:r w:rsidR="007D5AC2" w:rsidRPr="006C4620">
        <w:rPr>
          <w:rFonts w:cs="Times New Roman"/>
          <w:sz w:val="23"/>
          <w:szCs w:val="23"/>
        </w:rPr>
        <w:t>historically</w:t>
      </w:r>
      <w:r w:rsidR="002D4330" w:rsidRPr="006C4620">
        <w:rPr>
          <w:rFonts w:cs="Times New Roman"/>
          <w:sz w:val="23"/>
          <w:szCs w:val="23"/>
        </w:rPr>
        <w:t xml:space="preserve"> underrepresented </w:t>
      </w:r>
      <w:r w:rsidR="00361496" w:rsidRPr="006C4620">
        <w:rPr>
          <w:rFonts w:cs="Times New Roman"/>
          <w:sz w:val="23"/>
          <w:szCs w:val="23"/>
        </w:rPr>
        <w:t>group</w:t>
      </w:r>
      <w:r w:rsidR="00657601" w:rsidRPr="006C4620">
        <w:rPr>
          <w:rFonts w:cs="Times New Roman"/>
          <w:sz w:val="23"/>
          <w:szCs w:val="23"/>
        </w:rPr>
        <w:t>s</w:t>
      </w:r>
      <w:r w:rsidR="00A95F66" w:rsidRPr="006C4620">
        <w:rPr>
          <w:rFonts w:cs="Times New Roman"/>
          <w:sz w:val="23"/>
          <w:szCs w:val="23"/>
        </w:rPr>
        <w:t>.</w:t>
      </w:r>
    </w:p>
    <w:p w14:paraId="52225910" w14:textId="77777777" w:rsidR="00657601" w:rsidRPr="006C4620" w:rsidRDefault="00657601" w:rsidP="001D0C9B">
      <w:pPr>
        <w:spacing w:after="0"/>
        <w:rPr>
          <w:rFonts w:cs="Times New Roman"/>
          <w:sz w:val="23"/>
          <w:szCs w:val="23"/>
        </w:rPr>
      </w:pPr>
    </w:p>
    <w:p w14:paraId="45EB6386" w14:textId="5C075CBA" w:rsidR="004432B8" w:rsidRDefault="004432B8" w:rsidP="004432B8">
      <w:pPr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Proposed Priority </w:t>
      </w:r>
      <w:r w:rsidRPr="006C4620">
        <w:rPr>
          <w:rFonts w:cs="Times New Roman"/>
          <w:b/>
          <w:bCs/>
          <w:sz w:val="23"/>
          <w:szCs w:val="23"/>
        </w:rPr>
        <w:t xml:space="preserve">Mission </w:t>
      </w:r>
      <w:r>
        <w:rPr>
          <w:rFonts w:cs="Times New Roman"/>
          <w:b/>
          <w:bCs/>
          <w:sz w:val="23"/>
          <w:szCs w:val="23"/>
        </w:rPr>
        <w:t>Sectors</w:t>
      </w:r>
    </w:p>
    <w:p w14:paraId="7CFFA93E" w14:textId="77777777" w:rsidR="00D705E1" w:rsidRPr="006C4620" w:rsidRDefault="00D705E1" w:rsidP="00D705E1">
      <w:pPr>
        <w:pStyle w:val="ListParagraph"/>
        <w:numPr>
          <w:ilvl w:val="0"/>
          <w:numId w:val="12"/>
        </w:numPr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 xml:space="preserve">Agri-food &amp; Food </w:t>
      </w:r>
    </w:p>
    <w:p w14:paraId="09582E21" w14:textId="77777777" w:rsidR="002406BE" w:rsidRPr="006C4620" w:rsidRDefault="002406BE" w:rsidP="002406BE">
      <w:pPr>
        <w:pStyle w:val="ListParagraph"/>
        <w:numPr>
          <w:ilvl w:val="3"/>
          <w:numId w:val="12"/>
        </w:numPr>
        <w:ind w:left="72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 xml:space="preserve">Clean Technology </w:t>
      </w:r>
    </w:p>
    <w:p w14:paraId="445A2968" w14:textId="77777777" w:rsidR="002406BE" w:rsidRPr="006C4620" w:rsidRDefault="002406BE" w:rsidP="002406BE">
      <w:pPr>
        <w:pStyle w:val="ListParagraph"/>
        <w:numPr>
          <w:ilvl w:val="3"/>
          <w:numId w:val="12"/>
        </w:numPr>
        <w:ind w:left="72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>Energy Transitions &amp; Energy Security</w:t>
      </w:r>
    </w:p>
    <w:p w14:paraId="43277E6B" w14:textId="77777777" w:rsidR="002406BE" w:rsidRPr="006C4620" w:rsidRDefault="002406BE" w:rsidP="002406BE">
      <w:pPr>
        <w:pStyle w:val="ListParagraph"/>
        <w:numPr>
          <w:ilvl w:val="3"/>
          <w:numId w:val="12"/>
        </w:numPr>
        <w:ind w:left="72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>ICT</w:t>
      </w:r>
    </w:p>
    <w:p w14:paraId="5A40794B" w14:textId="77777777" w:rsidR="002406BE" w:rsidRPr="006C4620" w:rsidRDefault="002406BE" w:rsidP="002406BE">
      <w:pPr>
        <w:pStyle w:val="ListParagraph"/>
        <w:numPr>
          <w:ilvl w:val="3"/>
          <w:numId w:val="12"/>
        </w:numPr>
        <w:ind w:left="72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>Life/Bio Sciences</w:t>
      </w:r>
    </w:p>
    <w:p w14:paraId="770CA3E2" w14:textId="77777777" w:rsidR="00D705E1" w:rsidRPr="006C4620" w:rsidRDefault="00D705E1" w:rsidP="00D705E1">
      <w:pPr>
        <w:pStyle w:val="ListParagraph"/>
        <w:numPr>
          <w:ilvl w:val="3"/>
          <w:numId w:val="12"/>
        </w:numPr>
        <w:ind w:left="72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eastAsiaTheme="majorEastAsia" w:cs="Times New Roman"/>
          <w:spacing w:val="5"/>
          <w:sz w:val="23"/>
          <w:szCs w:val="23"/>
          <w:bdr w:val="none" w:sz="0" w:space="0" w:color="auto" w:frame="1"/>
        </w:rPr>
        <w:t xml:space="preserve">Ocean Tech &amp; Blue Economy </w:t>
      </w:r>
    </w:p>
    <w:p w14:paraId="26664EF3" w14:textId="195580F7" w:rsidR="00A7695B" w:rsidRPr="006C4620" w:rsidRDefault="00910377" w:rsidP="00F0094C">
      <w:pPr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Proposed </w:t>
      </w:r>
      <w:r w:rsidR="00F0094C" w:rsidRPr="006C4620">
        <w:rPr>
          <w:rFonts w:cs="Times New Roman"/>
          <w:b/>
          <w:bCs/>
          <w:sz w:val="23"/>
          <w:szCs w:val="23"/>
        </w:rPr>
        <w:t xml:space="preserve">Mission </w:t>
      </w:r>
      <w:r w:rsidR="0020661F" w:rsidRPr="006C4620">
        <w:rPr>
          <w:rFonts w:cs="Times New Roman"/>
          <w:b/>
          <w:bCs/>
          <w:sz w:val="23"/>
          <w:szCs w:val="23"/>
        </w:rPr>
        <w:t>Features</w:t>
      </w:r>
    </w:p>
    <w:p w14:paraId="76DC2A97" w14:textId="77777777" w:rsidR="00BD0530" w:rsidRPr="006C4620" w:rsidRDefault="00BD0530" w:rsidP="0010197C">
      <w:pPr>
        <w:pStyle w:val="ListParagraph"/>
        <w:numPr>
          <w:ilvl w:val="0"/>
          <w:numId w:val="16"/>
        </w:num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Business to Business Matchmaking</w:t>
      </w:r>
    </w:p>
    <w:p w14:paraId="1E54AA97" w14:textId="5ED42FE9" w:rsidR="00937886" w:rsidRPr="006C4620" w:rsidRDefault="0040235A" w:rsidP="00EC3F63">
      <w:pPr>
        <w:pStyle w:val="ListParagraph"/>
        <w:numPr>
          <w:ilvl w:val="0"/>
          <w:numId w:val="16"/>
        </w:numPr>
        <w:rPr>
          <w:rFonts w:cs="Times New Roman"/>
          <w:sz w:val="23"/>
          <w:szCs w:val="23"/>
        </w:rPr>
      </w:pPr>
      <w:r w:rsidRPr="006C4620">
        <w:rPr>
          <w:rFonts w:cs="Times New Roman"/>
          <w:color w:val="000000"/>
          <w:sz w:val="23"/>
          <w:szCs w:val="23"/>
        </w:rPr>
        <w:t xml:space="preserve">Attendance at the </w:t>
      </w:r>
      <w:r w:rsidRPr="006C4620">
        <w:rPr>
          <w:rStyle w:val="fontstyle01"/>
          <w:rFonts w:asciiTheme="minorHAnsi" w:hAnsiTheme="minorHAnsi" w:cs="Times New Roman"/>
          <w:b w:val="0"/>
          <w:bCs w:val="0"/>
          <w:sz w:val="23"/>
          <w:szCs w:val="23"/>
        </w:rPr>
        <w:t>Canada-in-As</w:t>
      </w:r>
      <w:r w:rsidRPr="006C4620">
        <w:rPr>
          <w:rStyle w:val="fontstyle01"/>
          <w:rFonts w:asciiTheme="minorHAnsi" w:hAnsiTheme="minorHAnsi" w:cs="Times New Roman"/>
          <w:b w:val="0"/>
          <w:bCs w:val="0"/>
          <w:color w:val="auto"/>
          <w:sz w:val="23"/>
          <w:szCs w:val="23"/>
        </w:rPr>
        <w:t>ia Conference 2025 in Singapore</w:t>
      </w:r>
      <w:r w:rsidR="00937886" w:rsidRPr="006C4620">
        <w:rPr>
          <w:rStyle w:val="fontstyle01"/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541AD4" w:rsidRPr="00541AD4">
        <w:rPr>
          <w:rStyle w:val="fontstyle01"/>
          <w:rFonts w:asciiTheme="minorHAnsi" w:hAnsiTheme="minorHAnsi" w:cs="Times New Roman"/>
          <w:b w:val="0"/>
          <w:bCs w:val="0"/>
          <w:color w:val="auto"/>
          <w:sz w:val="23"/>
          <w:szCs w:val="23"/>
        </w:rPr>
        <w:t xml:space="preserve">for </w:t>
      </w:r>
      <w:r w:rsidR="00B31469">
        <w:rPr>
          <w:rStyle w:val="fontstyle01"/>
          <w:rFonts w:asciiTheme="minorHAnsi" w:hAnsiTheme="minorHAnsi" w:cs="Times New Roman"/>
          <w:b w:val="0"/>
          <w:bCs w:val="0"/>
          <w:color w:val="auto"/>
          <w:sz w:val="23"/>
          <w:szCs w:val="23"/>
        </w:rPr>
        <w:t xml:space="preserve">the conference </w:t>
      </w:r>
      <w:r w:rsidR="00541AD4" w:rsidRPr="00541AD4">
        <w:rPr>
          <w:rStyle w:val="fontstyle01"/>
          <w:rFonts w:asciiTheme="minorHAnsi" w:hAnsiTheme="minorHAnsi" w:cs="Times New Roman"/>
          <w:b w:val="0"/>
          <w:bCs w:val="0"/>
          <w:color w:val="auto"/>
          <w:sz w:val="23"/>
          <w:szCs w:val="23"/>
        </w:rPr>
        <w:t>relevant sectors</w:t>
      </w:r>
      <w:r w:rsidR="00541AD4">
        <w:rPr>
          <w:rStyle w:val="fontstyle01"/>
          <w:rFonts w:asciiTheme="minorHAnsi" w:hAnsiTheme="minorHAnsi" w:cs="Times New Roman"/>
          <w:color w:val="auto"/>
          <w:sz w:val="23"/>
          <w:szCs w:val="23"/>
        </w:rPr>
        <w:t xml:space="preserve"> </w:t>
      </w:r>
      <w:hyperlink r:id="rId12" w:history="1">
        <w:r w:rsidR="00541AD4" w:rsidRPr="004002D2">
          <w:rPr>
            <w:rStyle w:val="Hyperlink"/>
            <w:rFonts w:cs="Times New Roman"/>
            <w:sz w:val="23"/>
            <w:szCs w:val="23"/>
          </w:rPr>
          <w:t>https://www.canada-in-asia.ca/</w:t>
        </w:r>
      </w:hyperlink>
      <w:r w:rsidR="00910377">
        <w:rPr>
          <w:rStyle w:val="Hyperlink"/>
          <w:rFonts w:cs="Times New Roman"/>
          <w:sz w:val="23"/>
          <w:szCs w:val="23"/>
        </w:rPr>
        <w:t xml:space="preserve"> </w:t>
      </w:r>
    </w:p>
    <w:p w14:paraId="2AD03215" w14:textId="146CF841" w:rsidR="00233BEE" w:rsidRPr="006C4620" w:rsidRDefault="002107D9" w:rsidP="00233BEE">
      <w:pPr>
        <w:pStyle w:val="ListParagraph"/>
        <w:numPr>
          <w:ilvl w:val="0"/>
          <w:numId w:val="16"/>
        </w:num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Participation in business networking opportunities</w:t>
      </w:r>
      <w:r w:rsidR="00DD1BB3" w:rsidRPr="006C4620">
        <w:rPr>
          <w:rFonts w:cs="Times New Roman"/>
          <w:sz w:val="23"/>
          <w:szCs w:val="23"/>
        </w:rPr>
        <w:t>/roundtable discussions</w:t>
      </w:r>
    </w:p>
    <w:p w14:paraId="4A010564" w14:textId="337C82F2" w:rsidR="00213D77" w:rsidRPr="006C4620" w:rsidRDefault="00213D77" w:rsidP="00233BEE">
      <w:pPr>
        <w:pStyle w:val="ListParagraph"/>
        <w:numPr>
          <w:ilvl w:val="0"/>
          <w:numId w:val="16"/>
        </w:num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Participation </w:t>
      </w:r>
      <w:r w:rsidR="00A3582B" w:rsidRPr="006C4620">
        <w:rPr>
          <w:rFonts w:cs="Times New Roman"/>
          <w:sz w:val="23"/>
          <w:szCs w:val="23"/>
        </w:rPr>
        <w:t xml:space="preserve">in pre-mission webinars and </w:t>
      </w:r>
      <w:r w:rsidRPr="006C4620">
        <w:rPr>
          <w:rFonts w:cs="Times New Roman"/>
          <w:sz w:val="23"/>
          <w:szCs w:val="23"/>
        </w:rPr>
        <w:t>in-market briefings</w:t>
      </w:r>
    </w:p>
    <w:p w14:paraId="03D1D0AD" w14:textId="4AB853A2" w:rsidR="00413DD6" w:rsidRPr="006C4620" w:rsidRDefault="00413DD6" w:rsidP="00413DD6">
      <w:pPr>
        <w:pStyle w:val="ListParagraph"/>
        <w:numPr>
          <w:ilvl w:val="3"/>
          <w:numId w:val="12"/>
        </w:numPr>
        <w:ind w:left="720"/>
        <w:rPr>
          <w:rFonts w:cs="Times New Roman"/>
          <w:color w:val="000000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Participation in site tours </w:t>
      </w:r>
    </w:p>
    <w:p w14:paraId="4F3180A2" w14:textId="1C6D3FE7" w:rsidR="00413DD6" w:rsidRPr="006C4620" w:rsidRDefault="00413DD6" w:rsidP="00413DD6">
      <w:pPr>
        <w:pStyle w:val="ListParagraph"/>
        <w:numPr>
          <w:ilvl w:val="3"/>
          <w:numId w:val="12"/>
        </w:numPr>
        <w:ind w:left="720"/>
        <w:rPr>
          <w:rFonts w:cs="Times New Roman"/>
          <w:color w:val="000000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Access to the Canadian Trade Commissioner Service in-market </w:t>
      </w:r>
    </w:p>
    <w:p w14:paraId="20E6980B" w14:textId="2639306D" w:rsidR="0020661F" w:rsidRPr="006C4620" w:rsidRDefault="002107D9" w:rsidP="007E68B6">
      <w:pPr>
        <w:pStyle w:val="ListParagraph"/>
        <w:numPr>
          <w:ilvl w:val="0"/>
          <w:numId w:val="16"/>
        </w:numPr>
        <w:rPr>
          <w:rStyle w:val="sectiontext"/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Ground transportation </w:t>
      </w:r>
      <w:r w:rsidR="0097074E" w:rsidRPr="006C4620">
        <w:rPr>
          <w:rFonts w:cs="Times New Roman"/>
          <w:sz w:val="23"/>
          <w:szCs w:val="23"/>
        </w:rPr>
        <w:t>will be provided, if required,</w:t>
      </w:r>
      <w:r w:rsidRPr="006C4620">
        <w:rPr>
          <w:rFonts w:cs="Times New Roman"/>
          <w:sz w:val="23"/>
          <w:szCs w:val="23"/>
        </w:rPr>
        <w:t xml:space="preserve"> for group activities in</w:t>
      </w:r>
      <w:r w:rsidR="0097074E" w:rsidRPr="006C4620">
        <w:rPr>
          <w:rFonts w:cs="Times New Roman"/>
          <w:sz w:val="23"/>
          <w:szCs w:val="23"/>
        </w:rPr>
        <w:t>-</w:t>
      </w:r>
      <w:r w:rsidRPr="006C4620">
        <w:rPr>
          <w:rFonts w:cs="Times New Roman"/>
          <w:sz w:val="23"/>
          <w:szCs w:val="23"/>
        </w:rPr>
        <w:t>market</w:t>
      </w:r>
    </w:p>
    <w:p w14:paraId="23015DFF" w14:textId="5BD7DFF1" w:rsidR="0020661F" w:rsidRPr="006C4620" w:rsidRDefault="00B31469" w:rsidP="0020661F">
      <w:pPr>
        <w:tabs>
          <w:tab w:val="left" w:pos="0"/>
        </w:tabs>
        <w:spacing w:after="0"/>
        <w:rPr>
          <w:rFonts w:cs="Arial"/>
          <w:b/>
          <w:sz w:val="23"/>
          <w:szCs w:val="23"/>
        </w:rPr>
      </w:pPr>
      <w:r>
        <w:rPr>
          <w:rStyle w:val="sectiontext"/>
          <w:rFonts w:cs="Times New Roman"/>
          <w:b/>
          <w:sz w:val="23"/>
          <w:szCs w:val="23"/>
        </w:rPr>
        <w:t xml:space="preserve">Proposed </w:t>
      </w:r>
      <w:r w:rsidR="0020661F" w:rsidRPr="006C4620">
        <w:rPr>
          <w:rStyle w:val="sectiontext"/>
          <w:rFonts w:cs="Times New Roman"/>
          <w:b/>
          <w:sz w:val="23"/>
          <w:szCs w:val="23"/>
        </w:rPr>
        <w:t xml:space="preserve">Mission </w:t>
      </w:r>
      <w:r w:rsidR="00637D7F" w:rsidRPr="006C4620">
        <w:rPr>
          <w:rStyle w:val="sectiontext"/>
          <w:rFonts w:cs="Times New Roman"/>
          <w:b/>
          <w:sz w:val="23"/>
          <w:szCs w:val="23"/>
        </w:rPr>
        <w:t xml:space="preserve">In-Market </w:t>
      </w:r>
      <w:r w:rsidR="006036DB" w:rsidRPr="006C4620">
        <w:rPr>
          <w:rStyle w:val="sectiontext"/>
          <w:rFonts w:cs="Times New Roman"/>
          <w:b/>
          <w:sz w:val="23"/>
          <w:szCs w:val="23"/>
        </w:rPr>
        <w:t>Programming Dates</w:t>
      </w:r>
    </w:p>
    <w:p w14:paraId="4287793D" w14:textId="77777777" w:rsidR="006036DB" w:rsidRPr="006C4620" w:rsidRDefault="006036DB" w:rsidP="007E68B6">
      <w:pPr>
        <w:spacing w:after="0"/>
        <w:rPr>
          <w:rFonts w:cs="Times New Roman"/>
          <w:i/>
          <w:iCs/>
          <w:sz w:val="23"/>
          <w:szCs w:val="23"/>
        </w:rPr>
      </w:pPr>
    </w:p>
    <w:p w14:paraId="57B7B5F7" w14:textId="12E05DAE" w:rsidR="00B528BD" w:rsidRPr="006C4620" w:rsidRDefault="00B528BD" w:rsidP="007E68B6">
      <w:pPr>
        <w:spacing w:after="0"/>
        <w:rPr>
          <w:rFonts w:cs="Times New Roman"/>
          <w:i/>
          <w:iCs/>
          <w:sz w:val="23"/>
          <w:szCs w:val="23"/>
        </w:rPr>
      </w:pPr>
      <w:r w:rsidRPr="006C4620">
        <w:rPr>
          <w:rFonts w:cs="Times New Roman"/>
          <w:i/>
          <w:iCs/>
          <w:sz w:val="23"/>
          <w:szCs w:val="23"/>
        </w:rPr>
        <w:t>Singapore</w:t>
      </w:r>
      <w:r w:rsidR="006036DB" w:rsidRPr="006C4620">
        <w:rPr>
          <w:rFonts w:cs="Times New Roman"/>
          <w:i/>
          <w:iCs/>
          <w:sz w:val="23"/>
          <w:szCs w:val="23"/>
        </w:rPr>
        <w:t xml:space="preserve"> </w:t>
      </w:r>
    </w:p>
    <w:p w14:paraId="0DE8DF22" w14:textId="189668A0" w:rsidR="006036DB" w:rsidRPr="006C4620" w:rsidRDefault="007D5AC2" w:rsidP="007E68B6">
      <w:pPr>
        <w:pStyle w:val="ListParagraph"/>
        <w:numPr>
          <w:ilvl w:val="0"/>
          <w:numId w:val="20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Tuesday, </w:t>
      </w:r>
      <w:r w:rsidR="006036DB" w:rsidRPr="006C4620">
        <w:rPr>
          <w:rFonts w:cs="Times New Roman"/>
          <w:sz w:val="23"/>
          <w:szCs w:val="23"/>
        </w:rPr>
        <w:t>February 18 – Delegation arrives in Singapore</w:t>
      </w:r>
    </w:p>
    <w:p w14:paraId="5000EEB4" w14:textId="3B6E1083" w:rsidR="00B528BD" w:rsidRPr="006C4620" w:rsidRDefault="007D5AC2" w:rsidP="007E68B6">
      <w:pPr>
        <w:pStyle w:val="ListParagraph"/>
        <w:numPr>
          <w:ilvl w:val="0"/>
          <w:numId w:val="20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lastRenderedPageBreak/>
        <w:t xml:space="preserve">Wednesday, </w:t>
      </w:r>
      <w:r w:rsidR="00B528BD" w:rsidRPr="006C4620">
        <w:rPr>
          <w:rFonts w:cs="Times New Roman"/>
          <w:sz w:val="23"/>
          <w:szCs w:val="23"/>
        </w:rPr>
        <w:t>February 19 – In-market briefings and site tours</w:t>
      </w:r>
      <w:r w:rsidRPr="006C4620">
        <w:rPr>
          <w:rFonts w:cs="Times New Roman"/>
          <w:sz w:val="23"/>
          <w:szCs w:val="23"/>
        </w:rPr>
        <w:t>, Canada-in-Asia 2025 Conference opening reception.</w:t>
      </w:r>
    </w:p>
    <w:p w14:paraId="35E24862" w14:textId="23D24E71" w:rsidR="00B528BD" w:rsidRPr="006C4620" w:rsidRDefault="007D5AC2" w:rsidP="007E68B6">
      <w:pPr>
        <w:pStyle w:val="ListParagraph"/>
        <w:numPr>
          <w:ilvl w:val="0"/>
          <w:numId w:val="20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Thursday and Friday, </w:t>
      </w:r>
      <w:r w:rsidR="00B528BD" w:rsidRPr="006C4620">
        <w:rPr>
          <w:rFonts w:cs="Times New Roman"/>
          <w:sz w:val="23"/>
          <w:szCs w:val="23"/>
        </w:rPr>
        <w:t xml:space="preserve">February </w:t>
      </w:r>
      <w:r w:rsidRPr="006C4620">
        <w:rPr>
          <w:rFonts w:cs="Times New Roman"/>
          <w:sz w:val="23"/>
          <w:szCs w:val="23"/>
        </w:rPr>
        <w:t>20</w:t>
      </w:r>
      <w:r w:rsidR="00B528BD" w:rsidRPr="006C4620">
        <w:rPr>
          <w:rFonts w:cs="Times New Roman"/>
          <w:sz w:val="23"/>
          <w:szCs w:val="23"/>
        </w:rPr>
        <w:t xml:space="preserve"> – 21 - Canada-in-Asia Conference 2025</w:t>
      </w:r>
      <w:r w:rsidR="00D85413" w:rsidRPr="006C4620">
        <w:rPr>
          <w:rFonts w:cs="Times New Roman"/>
          <w:sz w:val="23"/>
          <w:szCs w:val="23"/>
        </w:rPr>
        <w:t>,</w:t>
      </w:r>
      <w:r w:rsidR="00B528BD" w:rsidRPr="006C4620">
        <w:rPr>
          <w:rFonts w:cs="Times New Roman"/>
          <w:sz w:val="23"/>
          <w:szCs w:val="23"/>
        </w:rPr>
        <w:t xml:space="preserve"> </w:t>
      </w:r>
      <w:r w:rsidR="00B31469">
        <w:rPr>
          <w:rFonts w:cs="Times New Roman"/>
          <w:sz w:val="23"/>
          <w:szCs w:val="23"/>
        </w:rPr>
        <w:t xml:space="preserve">and </w:t>
      </w:r>
      <w:r w:rsidR="00B528BD" w:rsidRPr="006C4620">
        <w:rPr>
          <w:rFonts w:cs="Times New Roman"/>
          <w:sz w:val="23"/>
          <w:szCs w:val="23"/>
        </w:rPr>
        <w:t>B2B meetings</w:t>
      </w:r>
    </w:p>
    <w:p w14:paraId="17510683" w14:textId="77777777" w:rsidR="007E68B6" w:rsidRPr="006C4620" w:rsidRDefault="007E68B6" w:rsidP="007E68B6">
      <w:pPr>
        <w:pStyle w:val="ListParagraph"/>
        <w:spacing w:after="0"/>
        <w:rPr>
          <w:rFonts w:cs="Times New Roman"/>
          <w:sz w:val="23"/>
          <w:szCs w:val="23"/>
        </w:rPr>
      </w:pPr>
    </w:p>
    <w:p w14:paraId="77EDC476" w14:textId="4CF99B55" w:rsidR="00B528BD" w:rsidRPr="006C4620" w:rsidRDefault="00B528BD" w:rsidP="007E68B6">
      <w:pPr>
        <w:spacing w:after="0"/>
        <w:rPr>
          <w:rFonts w:cs="Times New Roman"/>
          <w:i/>
          <w:iCs/>
          <w:sz w:val="23"/>
          <w:szCs w:val="23"/>
        </w:rPr>
      </w:pPr>
      <w:r w:rsidRPr="006C4620">
        <w:rPr>
          <w:rFonts w:cs="Times New Roman"/>
          <w:i/>
          <w:iCs/>
          <w:sz w:val="23"/>
          <w:szCs w:val="23"/>
        </w:rPr>
        <w:t>Malaysia</w:t>
      </w:r>
    </w:p>
    <w:p w14:paraId="7796CBFD" w14:textId="2CF125E2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Saturday, </w:t>
      </w:r>
      <w:r w:rsidR="00B528BD" w:rsidRPr="006C4620">
        <w:rPr>
          <w:rFonts w:cs="Times New Roman"/>
          <w:sz w:val="23"/>
          <w:szCs w:val="23"/>
        </w:rPr>
        <w:t xml:space="preserve">February 22 – Travel to </w:t>
      </w:r>
      <w:r w:rsidR="00B50F54" w:rsidRPr="006C4620">
        <w:rPr>
          <w:rFonts w:cs="Times New Roman"/>
          <w:sz w:val="23"/>
          <w:szCs w:val="23"/>
        </w:rPr>
        <w:t>Malaysia</w:t>
      </w:r>
    </w:p>
    <w:p w14:paraId="6F1CA31E" w14:textId="2455F204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Sunday, </w:t>
      </w:r>
      <w:r w:rsidR="00B528BD" w:rsidRPr="006C4620">
        <w:rPr>
          <w:rFonts w:cs="Times New Roman"/>
          <w:sz w:val="23"/>
          <w:szCs w:val="23"/>
        </w:rPr>
        <w:t>February 23 – In-market briefings and site tours</w:t>
      </w:r>
    </w:p>
    <w:p w14:paraId="38AA99A1" w14:textId="51B51F9A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Monday, </w:t>
      </w:r>
      <w:r w:rsidR="00B528BD" w:rsidRPr="006C4620">
        <w:rPr>
          <w:rFonts w:cs="Times New Roman"/>
          <w:sz w:val="23"/>
          <w:szCs w:val="23"/>
        </w:rPr>
        <w:t>February 24 - B2B Meetings</w:t>
      </w:r>
      <w:r w:rsidR="006036DB" w:rsidRPr="006C4620">
        <w:rPr>
          <w:rFonts w:cs="Times New Roman"/>
          <w:sz w:val="23"/>
          <w:szCs w:val="23"/>
        </w:rPr>
        <w:t xml:space="preserve"> </w:t>
      </w:r>
    </w:p>
    <w:p w14:paraId="2E058086" w14:textId="1D1276A2" w:rsidR="007E68B6" w:rsidRPr="006C4620" w:rsidRDefault="007D5AC2" w:rsidP="007D5AC2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Tuesday, </w:t>
      </w:r>
      <w:r w:rsidR="00B528BD" w:rsidRPr="006C4620">
        <w:rPr>
          <w:rFonts w:cs="Times New Roman"/>
          <w:sz w:val="23"/>
          <w:szCs w:val="23"/>
        </w:rPr>
        <w:t>February 25 –</w:t>
      </w:r>
      <w:r w:rsidRPr="006C4620">
        <w:rPr>
          <w:rFonts w:cs="Times New Roman"/>
          <w:sz w:val="23"/>
          <w:szCs w:val="23"/>
        </w:rPr>
        <w:t xml:space="preserve"> B2B meetings, r</w:t>
      </w:r>
      <w:r w:rsidR="00B528BD" w:rsidRPr="006C4620">
        <w:rPr>
          <w:rFonts w:cs="Times New Roman"/>
          <w:sz w:val="23"/>
          <w:szCs w:val="23"/>
        </w:rPr>
        <w:t xml:space="preserve">ound table discussions </w:t>
      </w:r>
      <w:r w:rsidRPr="006C4620">
        <w:rPr>
          <w:rFonts w:cs="Times New Roman"/>
          <w:sz w:val="23"/>
          <w:szCs w:val="23"/>
        </w:rPr>
        <w:t>(AM) and travel to Vietnam (PM)</w:t>
      </w:r>
    </w:p>
    <w:p w14:paraId="74073743" w14:textId="77777777" w:rsidR="007D5AC2" w:rsidRPr="006C4620" w:rsidRDefault="007D5AC2" w:rsidP="007D5AC2">
      <w:pPr>
        <w:pStyle w:val="ListParagraph"/>
        <w:spacing w:after="0"/>
        <w:rPr>
          <w:rFonts w:cs="Times New Roman"/>
          <w:sz w:val="23"/>
          <w:szCs w:val="23"/>
        </w:rPr>
      </w:pPr>
    </w:p>
    <w:p w14:paraId="0B326AB6" w14:textId="6BCFA718" w:rsidR="00B528BD" w:rsidRPr="006C4620" w:rsidRDefault="00B528BD" w:rsidP="007E68B6">
      <w:pPr>
        <w:spacing w:after="0"/>
        <w:rPr>
          <w:rFonts w:cs="Times New Roman"/>
          <w:i/>
          <w:iCs/>
          <w:sz w:val="23"/>
          <w:szCs w:val="23"/>
        </w:rPr>
      </w:pPr>
      <w:r w:rsidRPr="006C4620">
        <w:rPr>
          <w:rFonts w:cs="Times New Roman"/>
          <w:i/>
          <w:iCs/>
          <w:sz w:val="23"/>
          <w:szCs w:val="23"/>
        </w:rPr>
        <w:t>Vietnam</w:t>
      </w:r>
    </w:p>
    <w:p w14:paraId="283476F3" w14:textId="0F4BBC3D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Wednesday, </w:t>
      </w:r>
      <w:r w:rsidR="00B528BD" w:rsidRPr="006C4620">
        <w:rPr>
          <w:rFonts w:cs="Times New Roman"/>
          <w:sz w:val="23"/>
          <w:szCs w:val="23"/>
        </w:rPr>
        <w:t xml:space="preserve">February 26- Market Briefing </w:t>
      </w:r>
      <w:r w:rsidR="006036DB" w:rsidRPr="006C4620">
        <w:rPr>
          <w:rFonts w:cs="Times New Roman"/>
          <w:sz w:val="23"/>
          <w:szCs w:val="23"/>
        </w:rPr>
        <w:t>and B2B meetings</w:t>
      </w:r>
    </w:p>
    <w:p w14:paraId="7FC40FE8" w14:textId="2D504109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Thursday, </w:t>
      </w:r>
      <w:r w:rsidR="00B528BD" w:rsidRPr="006C4620">
        <w:rPr>
          <w:rFonts w:cs="Times New Roman"/>
          <w:sz w:val="23"/>
          <w:szCs w:val="23"/>
        </w:rPr>
        <w:t xml:space="preserve">February 27 – B2B Meetings </w:t>
      </w:r>
      <w:r w:rsidR="006036DB" w:rsidRPr="006C4620">
        <w:rPr>
          <w:rFonts w:cs="Times New Roman"/>
          <w:sz w:val="23"/>
          <w:szCs w:val="23"/>
        </w:rPr>
        <w:t>and Roundtable Discussions</w:t>
      </w:r>
    </w:p>
    <w:p w14:paraId="1FA32A00" w14:textId="7A590528" w:rsidR="00B528BD" w:rsidRPr="006C4620" w:rsidRDefault="007D5AC2" w:rsidP="007E68B6">
      <w:pPr>
        <w:pStyle w:val="ListParagraph"/>
        <w:numPr>
          <w:ilvl w:val="0"/>
          <w:numId w:val="21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Friday, </w:t>
      </w:r>
      <w:r w:rsidR="00B528BD" w:rsidRPr="006C4620">
        <w:rPr>
          <w:rFonts w:cs="Times New Roman"/>
          <w:sz w:val="23"/>
          <w:szCs w:val="23"/>
        </w:rPr>
        <w:t xml:space="preserve">February 28 – </w:t>
      </w:r>
      <w:r w:rsidR="006036DB" w:rsidRPr="006C4620">
        <w:rPr>
          <w:rFonts w:cs="Times New Roman"/>
          <w:sz w:val="23"/>
          <w:szCs w:val="23"/>
        </w:rPr>
        <w:t>Return to Canada</w:t>
      </w:r>
    </w:p>
    <w:p w14:paraId="09EF44FE" w14:textId="77777777" w:rsidR="007E68B6" w:rsidRPr="006C4620" w:rsidRDefault="007E68B6" w:rsidP="007E68B6">
      <w:pPr>
        <w:pStyle w:val="ListParagraph"/>
        <w:spacing w:after="0"/>
        <w:rPr>
          <w:rFonts w:cs="Times New Roman"/>
          <w:sz w:val="23"/>
          <w:szCs w:val="23"/>
        </w:rPr>
      </w:pPr>
    </w:p>
    <w:p w14:paraId="2699BDB8" w14:textId="1A95B68E" w:rsidR="0040175B" w:rsidRPr="006C4620" w:rsidRDefault="002509A8" w:rsidP="00EC3F63">
      <w:p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In-market partners</w:t>
      </w:r>
      <w:r w:rsidR="00E61F3E">
        <w:rPr>
          <w:rFonts w:cs="Times New Roman"/>
          <w:sz w:val="23"/>
          <w:szCs w:val="23"/>
        </w:rPr>
        <w:t xml:space="preserve"> could</w:t>
      </w:r>
      <w:r w:rsidR="00B31B6F" w:rsidRPr="006C4620">
        <w:rPr>
          <w:rFonts w:cs="Times New Roman"/>
          <w:sz w:val="23"/>
          <w:szCs w:val="23"/>
        </w:rPr>
        <w:t xml:space="preserve"> include </w:t>
      </w:r>
      <w:r w:rsidR="00F4029D" w:rsidRPr="006C4620">
        <w:rPr>
          <w:rFonts w:cs="Times New Roman"/>
          <w:sz w:val="23"/>
          <w:szCs w:val="23"/>
        </w:rPr>
        <w:t>T</w:t>
      </w:r>
      <w:r w:rsidR="00F327CE" w:rsidRPr="006C4620">
        <w:rPr>
          <w:rFonts w:cs="Times New Roman"/>
          <w:sz w:val="23"/>
          <w:szCs w:val="23"/>
        </w:rPr>
        <w:t xml:space="preserve">rade </w:t>
      </w:r>
      <w:r w:rsidR="00F4029D" w:rsidRPr="006C4620">
        <w:rPr>
          <w:rFonts w:cs="Times New Roman"/>
          <w:sz w:val="23"/>
          <w:szCs w:val="23"/>
        </w:rPr>
        <w:t>C</w:t>
      </w:r>
      <w:r w:rsidR="00F327CE" w:rsidRPr="006C4620">
        <w:rPr>
          <w:rFonts w:cs="Times New Roman"/>
          <w:sz w:val="23"/>
          <w:szCs w:val="23"/>
        </w:rPr>
        <w:t xml:space="preserve">ommissioners </w:t>
      </w:r>
      <w:r w:rsidR="00F4029D" w:rsidRPr="006C4620">
        <w:rPr>
          <w:rFonts w:cs="Times New Roman"/>
          <w:sz w:val="23"/>
          <w:szCs w:val="23"/>
        </w:rPr>
        <w:t>S</w:t>
      </w:r>
      <w:r w:rsidR="00F327CE" w:rsidRPr="006C4620">
        <w:rPr>
          <w:rFonts w:cs="Times New Roman"/>
          <w:sz w:val="23"/>
          <w:szCs w:val="23"/>
        </w:rPr>
        <w:t xml:space="preserve">ervice, </w:t>
      </w:r>
      <w:r w:rsidR="00B31B6F" w:rsidRPr="006C4620">
        <w:rPr>
          <w:rFonts w:cs="Times New Roman"/>
          <w:sz w:val="23"/>
          <w:szCs w:val="23"/>
        </w:rPr>
        <w:t xml:space="preserve">sector associations, </w:t>
      </w:r>
      <w:r w:rsidR="00525E5D" w:rsidRPr="006C4620">
        <w:rPr>
          <w:rFonts w:cs="Times New Roman"/>
          <w:sz w:val="23"/>
          <w:szCs w:val="23"/>
        </w:rPr>
        <w:t xml:space="preserve">Canadian </w:t>
      </w:r>
      <w:r w:rsidR="00F327CE" w:rsidRPr="006C4620">
        <w:rPr>
          <w:rFonts w:cs="Times New Roman"/>
          <w:sz w:val="23"/>
          <w:szCs w:val="23"/>
        </w:rPr>
        <w:t>C</w:t>
      </w:r>
      <w:r w:rsidR="00B31B6F" w:rsidRPr="006C4620">
        <w:rPr>
          <w:rFonts w:cs="Times New Roman"/>
          <w:sz w:val="23"/>
          <w:szCs w:val="23"/>
        </w:rPr>
        <w:t xml:space="preserve">hambers of </w:t>
      </w:r>
      <w:r w:rsidR="00F327CE" w:rsidRPr="006C4620">
        <w:rPr>
          <w:rFonts w:cs="Times New Roman"/>
          <w:sz w:val="23"/>
          <w:szCs w:val="23"/>
        </w:rPr>
        <w:t>C</w:t>
      </w:r>
      <w:r w:rsidR="00B31B6F" w:rsidRPr="006C4620">
        <w:rPr>
          <w:rFonts w:cs="Times New Roman"/>
          <w:sz w:val="23"/>
          <w:szCs w:val="23"/>
        </w:rPr>
        <w:t>ommerce, Canada-</w:t>
      </w:r>
      <w:r w:rsidR="008258E8" w:rsidRPr="006C4620">
        <w:rPr>
          <w:rFonts w:cs="Times New Roman"/>
          <w:sz w:val="23"/>
          <w:szCs w:val="23"/>
        </w:rPr>
        <w:t>ASEAN</w:t>
      </w:r>
      <w:r w:rsidR="00B31B6F" w:rsidRPr="006C4620">
        <w:rPr>
          <w:rFonts w:cs="Times New Roman"/>
          <w:sz w:val="23"/>
          <w:szCs w:val="23"/>
        </w:rPr>
        <w:t xml:space="preserve"> Business Council, </w:t>
      </w:r>
      <w:r w:rsidR="00F327CE" w:rsidRPr="006C4620">
        <w:rPr>
          <w:rFonts w:cs="Times New Roman"/>
          <w:sz w:val="23"/>
          <w:szCs w:val="23"/>
        </w:rPr>
        <w:t>Asia Pacific Foundation</w:t>
      </w:r>
      <w:r w:rsidR="00964442" w:rsidRPr="006C4620">
        <w:rPr>
          <w:rFonts w:cs="Times New Roman"/>
          <w:sz w:val="23"/>
          <w:szCs w:val="23"/>
        </w:rPr>
        <w:t xml:space="preserve"> of Canada</w:t>
      </w:r>
      <w:r w:rsidR="00F327CE" w:rsidRPr="006C4620">
        <w:rPr>
          <w:rFonts w:cs="Times New Roman"/>
          <w:sz w:val="23"/>
          <w:szCs w:val="23"/>
        </w:rPr>
        <w:t xml:space="preserve">, </w:t>
      </w:r>
      <w:r w:rsidR="00B31B6F" w:rsidRPr="006C4620">
        <w:rPr>
          <w:rFonts w:cs="Times New Roman"/>
          <w:sz w:val="23"/>
          <w:szCs w:val="23"/>
        </w:rPr>
        <w:t>EDC,</w:t>
      </w:r>
      <w:r w:rsidR="00F327CE" w:rsidRPr="006C4620">
        <w:rPr>
          <w:rFonts w:cs="Times New Roman"/>
          <w:sz w:val="23"/>
          <w:szCs w:val="23"/>
        </w:rPr>
        <w:t xml:space="preserve"> etc. </w:t>
      </w:r>
    </w:p>
    <w:p w14:paraId="224BA460" w14:textId="2B205820" w:rsidR="00576D10" w:rsidRPr="006C4620" w:rsidRDefault="00A330BD" w:rsidP="00EC3F63">
      <w:pPr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Proposed </w:t>
      </w:r>
      <w:r w:rsidR="00E626D1" w:rsidRPr="006C4620">
        <w:rPr>
          <w:rFonts w:cs="Times New Roman"/>
          <w:b/>
          <w:bCs/>
          <w:sz w:val="23"/>
          <w:szCs w:val="23"/>
        </w:rPr>
        <w:t>Participation</w:t>
      </w:r>
      <w:r w:rsidR="00A7695B" w:rsidRPr="006C4620">
        <w:rPr>
          <w:rFonts w:cs="Times New Roman"/>
          <w:b/>
          <w:bCs/>
          <w:sz w:val="23"/>
          <w:szCs w:val="23"/>
        </w:rPr>
        <w:t xml:space="preserve"> Fee</w:t>
      </w:r>
    </w:p>
    <w:p w14:paraId="4C31DFAB" w14:textId="12F2BE40" w:rsidR="00A7695B" w:rsidRPr="006C4620" w:rsidRDefault="00576D10" w:rsidP="007E68B6">
      <w:p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The participation </w:t>
      </w:r>
      <w:r w:rsidR="00525DE2">
        <w:rPr>
          <w:rFonts w:cs="Times New Roman"/>
          <w:sz w:val="23"/>
          <w:szCs w:val="23"/>
        </w:rPr>
        <w:t xml:space="preserve">fee </w:t>
      </w:r>
      <w:r w:rsidRPr="006C4620">
        <w:rPr>
          <w:rFonts w:cs="Times New Roman"/>
          <w:sz w:val="23"/>
          <w:szCs w:val="23"/>
        </w:rPr>
        <w:t>for this trade mission is</w:t>
      </w:r>
      <w:r w:rsidRPr="006C4620">
        <w:rPr>
          <w:rFonts w:cs="Times New Roman"/>
          <w:b/>
          <w:bCs/>
          <w:sz w:val="23"/>
          <w:szCs w:val="23"/>
        </w:rPr>
        <w:t xml:space="preserve"> </w:t>
      </w:r>
      <w:r w:rsidR="00E61F3E" w:rsidRPr="00E61F3E">
        <w:rPr>
          <w:rFonts w:cs="Times New Roman"/>
          <w:sz w:val="23"/>
          <w:szCs w:val="23"/>
        </w:rPr>
        <w:t>anticipated to be</w:t>
      </w:r>
      <w:r w:rsidR="00E61F3E">
        <w:rPr>
          <w:rFonts w:cs="Times New Roman"/>
          <w:b/>
          <w:bCs/>
          <w:sz w:val="23"/>
          <w:szCs w:val="23"/>
        </w:rPr>
        <w:t xml:space="preserve"> </w:t>
      </w:r>
      <w:r w:rsidR="00A7695B" w:rsidRPr="006C4620">
        <w:rPr>
          <w:rFonts w:cs="Times New Roman"/>
          <w:sz w:val="23"/>
          <w:szCs w:val="23"/>
        </w:rPr>
        <w:t>$</w:t>
      </w:r>
      <w:r w:rsidR="00F77217" w:rsidRPr="006C4620">
        <w:rPr>
          <w:rFonts w:cs="Times New Roman"/>
          <w:sz w:val="23"/>
          <w:szCs w:val="23"/>
        </w:rPr>
        <w:t>1,00</w:t>
      </w:r>
      <w:r w:rsidR="00A7695B" w:rsidRPr="006C4620">
        <w:rPr>
          <w:rFonts w:cs="Times New Roman"/>
          <w:sz w:val="23"/>
          <w:szCs w:val="23"/>
        </w:rPr>
        <w:t>0</w:t>
      </w:r>
      <w:r w:rsidR="00085C39" w:rsidRPr="006C4620">
        <w:rPr>
          <w:rFonts w:cs="Times New Roman"/>
          <w:sz w:val="23"/>
          <w:szCs w:val="23"/>
        </w:rPr>
        <w:t xml:space="preserve"> + HST </w:t>
      </w:r>
      <w:r w:rsidR="002E3237" w:rsidRPr="006C4620">
        <w:rPr>
          <w:rFonts w:cs="Times New Roman"/>
          <w:sz w:val="23"/>
          <w:szCs w:val="23"/>
        </w:rPr>
        <w:t xml:space="preserve">(Canadian) </w:t>
      </w:r>
      <w:r w:rsidR="00085C39" w:rsidRPr="006C4620">
        <w:rPr>
          <w:rFonts w:cs="Times New Roman"/>
          <w:sz w:val="23"/>
          <w:szCs w:val="23"/>
        </w:rPr>
        <w:t>per company</w:t>
      </w:r>
      <w:r w:rsidR="006E250A">
        <w:rPr>
          <w:rFonts w:cs="Times New Roman"/>
          <w:sz w:val="23"/>
          <w:szCs w:val="23"/>
        </w:rPr>
        <w:t xml:space="preserve"> </w:t>
      </w:r>
      <w:r w:rsidR="0062344C">
        <w:rPr>
          <w:rFonts w:cs="Times New Roman"/>
          <w:sz w:val="23"/>
          <w:szCs w:val="23"/>
        </w:rPr>
        <w:t xml:space="preserve">which will provide an </w:t>
      </w:r>
      <w:r w:rsidR="00A330BD">
        <w:rPr>
          <w:rFonts w:cs="Times New Roman"/>
          <w:sz w:val="23"/>
          <w:szCs w:val="23"/>
        </w:rPr>
        <w:t xml:space="preserve">opportunity for </w:t>
      </w:r>
      <w:r w:rsidR="006E250A">
        <w:rPr>
          <w:rFonts w:cs="Times New Roman"/>
          <w:sz w:val="23"/>
          <w:szCs w:val="23"/>
        </w:rPr>
        <w:t>a maximum of 5 B2B</w:t>
      </w:r>
      <w:r w:rsidR="004E154C">
        <w:rPr>
          <w:rFonts w:cs="Times New Roman"/>
          <w:sz w:val="23"/>
          <w:szCs w:val="23"/>
        </w:rPr>
        <w:t xml:space="preserve"> meetings</w:t>
      </w:r>
      <w:r w:rsidR="006E250A">
        <w:rPr>
          <w:rFonts w:cs="Times New Roman"/>
          <w:sz w:val="23"/>
          <w:szCs w:val="23"/>
        </w:rPr>
        <w:t>/roundtable discussions in each market</w:t>
      </w:r>
      <w:r w:rsidR="00B03AC1" w:rsidRPr="006C4620">
        <w:rPr>
          <w:rFonts w:cs="Times New Roman"/>
          <w:sz w:val="23"/>
          <w:szCs w:val="23"/>
        </w:rPr>
        <w:t>. Payment w</w:t>
      </w:r>
      <w:r w:rsidR="00A330BD">
        <w:rPr>
          <w:rFonts w:cs="Times New Roman"/>
          <w:sz w:val="23"/>
          <w:szCs w:val="23"/>
        </w:rPr>
        <w:t>ould</w:t>
      </w:r>
      <w:r w:rsidR="00B03AC1" w:rsidRPr="006C4620">
        <w:rPr>
          <w:rFonts w:cs="Times New Roman"/>
          <w:sz w:val="23"/>
          <w:szCs w:val="23"/>
        </w:rPr>
        <w:t xml:space="preserve"> be required </w:t>
      </w:r>
      <w:r w:rsidR="00C77700" w:rsidRPr="006C4620">
        <w:rPr>
          <w:rFonts w:cs="Times New Roman"/>
          <w:sz w:val="23"/>
          <w:szCs w:val="23"/>
        </w:rPr>
        <w:t>upon compan</w:t>
      </w:r>
      <w:r w:rsidR="00D50E9A" w:rsidRPr="006C4620">
        <w:rPr>
          <w:rFonts w:cs="Times New Roman"/>
          <w:sz w:val="23"/>
          <w:szCs w:val="23"/>
        </w:rPr>
        <w:t>ie</w:t>
      </w:r>
      <w:r w:rsidR="00C77700" w:rsidRPr="006C4620">
        <w:rPr>
          <w:rFonts w:cs="Times New Roman"/>
          <w:sz w:val="23"/>
          <w:szCs w:val="23"/>
        </w:rPr>
        <w:t>s</w:t>
      </w:r>
      <w:r w:rsidR="00D50E9A" w:rsidRPr="006C4620">
        <w:rPr>
          <w:rFonts w:cs="Times New Roman"/>
          <w:sz w:val="23"/>
          <w:szCs w:val="23"/>
        </w:rPr>
        <w:t>’</w:t>
      </w:r>
      <w:r w:rsidR="00C77700" w:rsidRPr="006C4620">
        <w:rPr>
          <w:rFonts w:cs="Times New Roman"/>
          <w:sz w:val="23"/>
          <w:szCs w:val="23"/>
        </w:rPr>
        <w:t xml:space="preserve"> </w:t>
      </w:r>
      <w:r w:rsidR="004C39DF" w:rsidRPr="006C4620">
        <w:rPr>
          <w:rFonts w:cs="Times New Roman"/>
          <w:sz w:val="23"/>
          <w:szCs w:val="23"/>
        </w:rPr>
        <w:t xml:space="preserve">formal </w:t>
      </w:r>
      <w:r w:rsidR="00C77700" w:rsidRPr="006C4620">
        <w:rPr>
          <w:rFonts w:cs="Times New Roman"/>
          <w:sz w:val="23"/>
          <w:szCs w:val="23"/>
        </w:rPr>
        <w:t>acceptance into the trade mission</w:t>
      </w:r>
      <w:r w:rsidR="004C39DF" w:rsidRPr="006C4620">
        <w:rPr>
          <w:rFonts w:cs="Times New Roman"/>
          <w:sz w:val="23"/>
          <w:szCs w:val="23"/>
        </w:rPr>
        <w:t xml:space="preserve"> </w:t>
      </w:r>
      <w:r w:rsidR="00E16FAB" w:rsidRPr="006C4620">
        <w:rPr>
          <w:rFonts w:cs="Times New Roman"/>
          <w:sz w:val="23"/>
          <w:szCs w:val="23"/>
        </w:rPr>
        <w:t xml:space="preserve">prior </w:t>
      </w:r>
      <w:r w:rsidR="00DD556A" w:rsidRPr="006C4620">
        <w:rPr>
          <w:rFonts w:cs="Times New Roman"/>
          <w:sz w:val="23"/>
          <w:szCs w:val="23"/>
        </w:rPr>
        <w:t xml:space="preserve">to </w:t>
      </w:r>
      <w:r w:rsidR="00BB07EF" w:rsidRPr="006C4620">
        <w:rPr>
          <w:rFonts w:cs="Times New Roman"/>
          <w:sz w:val="23"/>
          <w:szCs w:val="23"/>
        </w:rPr>
        <w:t xml:space="preserve">engagement of </w:t>
      </w:r>
      <w:r w:rsidR="00E16FAB" w:rsidRPr="006C4620">
        <w:rPr>
          <w:rFonts w:cs="Times New Roman"/>
          <w:sz w:val="23"/>
          <w:szCs w:val="23"/>
        </w:rPr>
        <w:t xml:space="preserve">B2B </w:t>
      </w:r>
      <w:r w:rsidR="0028446E" w:rsidRPr="006C4620">
        <w:rPr>
          <w:rFonts w:cs="Times New Roman"/>
          <w:sz w:val="23"/>
          <w:szCs w:val="23"/>
        </w:rPr>
        <w:t>matchmaking</w:t>
      </w:r>
      <w:r w:rsidR="00DD556A" w:rsidRPr="006C4620">
        <w:rPr>
          <w:rFonts w:cs="Times New Roman"/>
          <w:sz w:val="23"/>
          <w:szCs w:val="23"/>
        </w:rPr>
        <w:t xml:space="preserve"> services</w:t>
      </w:r>
      <w:r w:rsidR="002E3237" w:rsidRPr="006C4620">
        <w:rPr>
          <w:rFonts w:cs="Times New Roman"/>
          <w:sz w:val="23"/>
          <w:szCs w:val="23"/>
        </w:rPr>
        <w:t xml:space="preserve">. </w:t>
      </w:r>
    </w:p>
    <w:p w14:paraId="73100E7D" w14:textId="6D0418E3" w:rsidR="0040175B" w:rsidRPr="006C4620" w:rsidRDefault="00A330BD" w:rsidP="005C5A3C">
      <w:pPr>
        <w:spacing w:after="0"/>
        <w:rPr>
          <w:rStyle w:val="wixui-rich-texttext"/>
          <w:rFonts w:cs="Times New Roman"/>
          <w:b/>
          <w:bCs/>
          <w:sz w:val="23"/>
          <w:szCs w:val="23"/>
        </w:rPr>
      </w:pPr>
      <w:r>
        <w:rPr>
          <w:rStyle w:val="wixui-rich-texttext"/>
          <w:rFonts w:cs="Times New Roman"/>
          <w:b/>
          <w:bCs/>
          <w:sz w:val="23"/>
          <w:szCs w:val="23"/>
        </w:rPr>
        <w:t xml:space="preserve">Anticipated </w:t>
      </w:r>
      <w:r w:rsidR="0040175B" w:rsidRPr="006C4620">
        <w:rPr>
          <w:rStyle w:val="wixui-rich-texttext"/>
          <w:rFonts w:cs="Times New Roman"/>
          <w:b/>
          <w:bCs/>
          <w:sz w:val="23"/>
          <w:szCs w:val="23"/>
        </w:rPr>
        <w:t>Company Selection</w:t>
      </w:r>
      <w:r>
        <w:rPr>
          <w:rStyle w:val="wixui-rich-texttext"/>
          <w:rFonts w:cs="Times New Roman"/>
          <w:b/>
          <w:bCs/>
          <w:sz w:val="23"/>
          <w:szCs w:val="23"/>
        </w:rPr>
        <w:t xml:space="preserve"> Criteria</w:t>
      </w:r>
    </w:p>
    <w:p w14:paraId="4A08B8A9" w14:textId="77777777" w:rsidR="0040175B" w:rsidRPr="006C4620" w:rsidRDefault="0040175B" w:rsidP="005C5A3C">
      <w:pPr>
        <w:spacing w:after="0"/>
        <w:rPr>
          <w:rStyle w:val="wixui-rich-texttext"/>
          <w:rFonts w:cs="Times New Roman"/>
          <w:b/>
          <w:bCs/>
          <w:sz w:val="23"/>
          <w:szCs w:val="23"/>
        </w:rPr>
      </w:pPr>
    </w:p>
    <w:p w14:paraId="7D130C4A" w14:textId="01B79C51" w:rsidR="0040175B" w:rsidRPr="006C4620" w:rsidRDefault="0040175B" w:rsidP="0040175B">
      <w:pPr>
        <w:spacing w:after="0"/>
        <w:rPr>
          <w:rStyle w:val="wixui-rich-texttext"/>
          <w:rFonts w:cs="Times New Roman"/>
          <w:sz w:val="23"/>
          <w:szCs w:val="23"/>
        </w:rPr>
      </w:pPr>
      <w:r w:rsidRPr="006C4620">
        <w:rPr>
          <w:rStyle w:val="wixui-rich-texttext"/>
          <w:rFonts w:cs="Times New Roman"/>
          <w:sz w:val="23"/>
          <w:szCs w:val="23"/>
        </w:rPr>
        <w:t>Companies submit</w:t>
      </w:r>
      <w:r w:rsidR="00A06B53" w:rsidRPr="006C4620">
        <w:rPr>
          <w:rStyle w:val="wixui-rich-texttext"/>
          <w:rFonts w:cs="Times New Roman"/>
          <w:sz w:val="23"/>
          <w:szCs w:val="23"/>
        </w:rPr>
        <w:t>ting</w:t>
      </w:r>
      <w:r w:rsidRPr="006C4620">
        <w:rPr>
          <w:rStyle w:val="wixui-rich-texttext"/>
          <w:rFonts w:cs="Times New Roman"/>
          <w:sz w:val="23"/>
          <w:szCs w:val="23"/>
        </w:rPr>
        <w:t xml:space="preserve"> </w:t>
      </w:r>
      <w:r w:rsidR="000319F6">
        <w:rPr>
          <w:rStyle w:val="wixui-rich-texttext"/>
          <w:rFonts w:cs="Times New Roman"/>
          <w:sz w:val="23"/>
          <w:szCs w:val="23"/>
        </w:rPr>
        <w:t xml:space="preserve">expressions of interest </w:t>
      </w:r>
      <w:r w:rsidRPr="006C4620">
        <w:rPr>
          <w:rStyle w:val="wixui-rich-texttext"/>
          <w:rFonts w:cs="Times New Roman"/>
          <w:sz w:val="23"/>
          <w:szCs w:val="23"/>
        </w:rPr>
        <w:t xml:space="preserve">to participate in the trade mission </w:t>
      </w:r>
      <w:r w:rsidR="000B14A7" w:rsidRPr="006C4620">
        <w:rPr>
          <w:rStyle w:val="wixui-rich-texttext"/>
          <w:rFonts w:cs="Times New Roman"/>
          <w:sz w:val="23"/>
          <w:szCs w:val="23"/>
        </w:rPr>
        <w:t>should</w:t>
      </w:r>
      <w:r w:rsidRPr="006C4620">
        <w:rPr>
          <w:rStyle w:val="wixui-rich-texttext"/>
          <w:rFonts w:cs="Times New Roman"/>
          <w:sz w:val="23"/>
          <w:szCs w:val="23"/>
        </w:rPr>
        <w:t xml:space="preserve"> demonstrate that they: </w:t>
      </w:r>
    </w:p>
    <w:p w14:paraId="5ECB7BED" w14:textId="40284E0D" w:rsidR="0040175B" w:rsidRPr="006C4620" w:rsidRDefault="0040175B" w:rsidP="00C91300">
      <w:pPr>
        <w:numPr>
          <w:ilvl w:val="0"/>
          <w:numId w:val="4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have experience as an exporter</w:t>
      </w:r>
    </w:p>
    <w:p w14:paraId="78A50CD8" w14:textId="77777777" w:rsidR="0040175B" w:rsidRPr="006C4620" w:rsidRDefault="0040175B" w:rsidP="00C91300">
      <w:pPr>
        <w:numPr>
          <w:ilvl w:val="0"/>
          <w:numId w:val="4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have a commercialized product or service or one close to being commercialized.</w:t>
      </w:r>
    </w:p>
    <w:p w14:paraId="3CF156DA" w14:textId="0E32DD6C" w:rsidR="0040175B" w:rsidRPr="006C4620" w:rsidRDefault="0040175B" w:rsidP="00C91300">
      <w:pPr>
        <w:numPr>
          <w:ilvl w:val="0"/>
          <w:numId w:val="4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have a realistic and credible international business plan</w:t>
      </w:r>
      <w:r w:rsidR="000A275A">
        <w:rPr>
          <w:rFonts w:cs="Times New Roman"/>
          <w:sz w:val="23"/>
          <w:szCs w:val="23"/>
        </w:rPr>
        <w:t xml:space="preserve"> </w:t>
      </w:r>
      <w:r w:rsidRPr="006C4620">
        <w:rPr>
          <w:rFonts w:cs="Times New Roman"/>
          <w:sz w:val="23"/>
          <w:szCs w:val="23"/>
        </w:rPr>
        <w:t>and</w:t>
      </w:r>
    </w:p>
    <w:p w14:paraId="0210B34A" w14:textId="50652A10" w:rsidR="00822C2A" w:rsidRPr="006C4620" w:rsidRDefault="0040175B" w:rsidP="0041314F">
      <w:pPr>
        <w:numPr>
          <w:ilvl w:val="0"/>
          <w:numId w:val="4"/>
        </w:numPr>
        <w:spacing w:after="0"/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>have allocated resources (human, material, time, and financial) toward internationalization</w:t>
      </w:r>
    </w:p>
    <w:p w14:paraId="170FC41A" w14:textId="77777777" w:rsidR="007934C6" w:rsidRPr="006C4620" w:rsidRDefault="007934C6" w:rsidP="007934C6">
      <w:pPr>
        <w:spacing w:after="0"/>
        <w:ind w:left="720"/>
        <w:rPr>
          <w:rFonts w:cs="Times New Roman"/>
          <w:sz w:val="23"/>
          <w:szCs w:val="23"/>
        </w:rPr>
      </w:pPr>
    </w:p>
    <w:p w14:paraId="2DC182CD" w14:textId="2918A80C" w:rsidR="0041314F" w:rsidRPr="006C4620" w:rsidRDefault="00BD19D6" w:rsidP="0041314F">
      <w:pPr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Anticipated </w:t>
      </w:r>
      <w:r w:rsidR="0041314F" w:rsidRPr="006C4620">
        <w:rPr>
          <w:rFonts w:cs="Times New Roman"/>
          <w:b/>
          <w:bCs/>
          <w:sz w:val="23"/>
          <w:szCs w:val="23"/>
        </w:rPr>
        <w:t>Travel Information and Expenses</w:t>
      </w:r>
    </w:p>
    <w:p w14:paraId="73C3CC75" w14:textId="75A165F1" w:rsidR="0041314F" w:rsidRPr="006C4620" w:rsidRDefault="000A275A" w:rsidP="0041314F">
      <w:pPr>
        <w:pStyle w:val="ListParagraph"/>
        <w:numPr>
          <w:ilvl w:val="0"/>
          <w:numId w:val="22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</w:t>
      </w:r>
      <w:r w:rsidR="0041314F" w:rsidRPr="006C4620">
        <w:rPr>
          <w:rFonts w:cs="Times New Roman"/>
          <w:sz w:val="23"/>
          <w:szCs w:val="23"/>
        </w:rPr>
        <w:t xml:space="preserve">rogramming and travel details (such as in-country transportation options and hotel block bookings) </w:t>
      </w:r>
      <w:r w:rsidR="002B07C3">
        <w:rPr>
          <w:rFonts w:cs="Times New Roman"/>
          <w:sz w:val="23"/>
          <w:szCs w:val="23"/>
        </w:rPr>
        <w:t>would</w:t>
      </w:r>
      <w:r w:rsidR="00BD19D6">
        <w:rPr>
          <w:rFonts w:cs="Times New Roman"/>
          <w:sz w:val="23"/>
          <w:szCs w:val="23"/>
        </w:rPr>
        <w:t xml:space="preserve"> be</w:t>
      </w:r>
      <w:r w:rsidR="0041314F" w:rsidRPr="006C4620">
        <w:rPr>
          <w:rFonts w:cs="Times New Roman"/>
          <w:sz w:val="23"/>
          <w:szCs w:val="23"/>
        </w:rPr>
        <w:t xml:space="preserve"> shared with </w:t>
      </w:r>
      <w:r w:rsidR="0069358D">
        <w:rPr>
          <w:rFonts w:cs="Times New Roman"/>
          <w:sz w:val="23"/>
          <w:szCs w:val="23"/>
        </w:rPr>
        <w:t>confirmed</w:t>
      </w:r>
      <w:r w:rsidR="0041314F" w:rsidRPr="006C4620">
        <w:rPr>
          <w:rFonts w:cs="Times New Roman"/>
          <w:sz w:val="23"/>
          <w:szCs w:val="23"/>
        </w:rPr>
        <w:t xml:space="preserve"> participants </w:t>
      </w:r>
    </w:p>
    <w:p w14:paraId="3987AA7A" w14:textId="2564AAC1" w:rsidR="0041314F" w:rsidRPr="006C4620" w:rsidRDefault="000A275A" w:rsidP="0041314F">
      <w:pPr>
        <w:pStyle w:val="ListParagraph"/>
        <w:numPr>
          <w:ilvl w:val="0"/>
          <w:numId w:val="22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</w:t>
      </w:r>
      <w:r w:rsidR="0041314F" w:rsidRPr="006C4620">
        <w:rPr>
          <w:rFonts w:cs="Times New Roman"/>
          <w:sz w:val="23"/>
          <w:szCs w:val="23"/>
        </w:rPr>
        <w:t xml:space="preserve">articipants </w:t>
      </w:r>
      <w:r w:rsidR="002B07C3">
        <w:rPr>
          <w:rFonts w:cs="Times New Roman"/>
          <w:sz w:val="23"/>
          <w:szCs w:val="23"/>
        </w:rPr>
        <w:t xml:space="preserve">would </w:t>
      </w:r>
      <w:r w:rsidR="00BD19D6" w:rsidRPr="006C4620">
        <w:rPr>
          <w:rFonts w:cs="Times New Roman"/>
          <w:sz w:val="23"/>
          <w:szCs w:val="23"/>
        </w:rPr>
        <w:t>be responsible</w:t>
      </w:r>
      <w:r w:rsidR="0041314F" w:rsidRPr="006C4620">
        <w:rPr>
          <w:rFonts w:cs="Times New Roman"/>
          <w:sz w:val="23"/>
          <w:szCs w:val="23"/>
        </w:rPr>
        <w:t xml:space="preserve"> for organizing their own </w:t>
      </w:r>
      <w:r w:rsidR="00376951" w:rsidRPr="006C4620">
        <w:rPr>
          <w:rFonts w:cs="Times New Roman"/>
          <w:sz w:val="23"/>
          <w:szCs w:val="23"/>
        </w:rPr>
        <w:t>accommodation</w:t>
      </w:r>
      <w:r w:rsidR="006C0055" w:rsidRPr="006C4620">
        <w:rPr>
          <w:rFonts w:cs="Times New Roman"/>
          <w:sz w:val="23"/>
          <w:szCs w:val="23"/>
        </w:rPr>
        <w:t xml:space="preserve">, </w:t>
      </w:r>
      <w:r w:rsidR="0041314F" w:rsidRPr="006C4620">
        <w:rPr>
          <w:rFonts w:cs="Times New Roman"/>
          <w:sz w:val="23"/>
          <w:szCs w:val="23"/>
        </w:rPr>
        <w:t>air</w:t>
      </w:r>
      <w:r w:rsidR="00C100F5" w:rsidRPr="006C4620">
        <w:rPr>
          <w:rFonts w:cs="Times New Roman"/>
          <w:sz w:val="23"/>
          <w:szCs w:val="23"/>
        </w:rPr>
        <w:t xml:space="preserve"> travel </w:t>
      </w:r>
      <w:r w:rsidR="0041314F" w:rsidRPr="006C4620">
        <w:rPr>
          <w:rFonts w:cs="Times New Roman"/>
          <w:sz w:val="23"/>
          <w:szCs w:val="23"/>
        </w:rPr>
        <w:t>and ground transportation to and from airport</w:t>
      </w:r>
      <w:r w:rsidR="00C100F5" w:rsidRPr="006C4620">
        <w:rPr>
          <w:rFonts w:cs="Times New Roman"/>
          <w:sz w:val="23"/>
          <w:szCs w:val="23"/>
        </w:rPr>
        <w:t>s</w:t>
      </w:r>
    </w:p>
    <w:p w14:paraId="19E3A3F6" w14:textId="2E921F8C" w:rsidR="007E68B6" w:rsidRPr="006C4620" w:rsidRDefault="000A275A" w:rsidP="007E68B6">
      <w:pPr>
        <w:pStyle w:val="ListParagraph"/>
        <w:numPr>
          <w:ilvl w:val="0"/>
          <w:numId w:val="22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P</w:t>
      </w:r>
      <w:r w:rsidR="0041314F" w:rsidRPr="006C4620">
        <w:rPr>
          <w:rFonts w:cs="Times New Roman"/>
          <w:sz w:val="23"/>
          <w:szCs w:val="23"/>
        </w:rPr>
        <w:t xml:space="preserve">articipants </w:t>
      </w:r>
      <w:r w:rsidR="002B07C3">
        <w:rPr>
          <w:rFonts w:cs="Times New Roman"/>
          <w:sz w:val="23"/>
          <w:szCs w:val="23"/>
        </w:rPr>
        <w:t xml:space="preserve">would </w:t>
      </w:r>
      <w:r w:rsidR="00BD19D6">
        <w:rPr>
          <w:rFonts w:cs="Times New Roman"/>
          <w:sz w:val="23"/>
          <w:szCs w:val="23"/>
        </w:rPr>
        <w:t xml:space="preserve">be </w:t>
      </w:r>
      <w:r w:rsidR="0041314F" w:rsidRPr="006C4620">
        <w:rPr>
          <w:rFonts w:cs="Times New Roman"/>
          <w:sz w:val="23"/>
          <w:szCs w:val="23"/>
        </w:rPr>
        <w:t>responsible for covering </w:t>
      </w:r>
      <w:r w:rsidR="0041314F" w:rsidRPr="006C4620">
        <w:rPr>
          <w:rFonts w:cs="Times New Roman"/>
          <w:b/>
          <w:bCs/>
          <w:sz w:val="23"/>
          <w:szCs w:val="23"/>
        </w:rPr>
        <w:t>all</w:t>
      </w:r>
      <w:r w:rsidR="0041314F" w:rsidRPr="006C4620">
        <w:rPr>
          <w:rFonts w:cs="Times New Roman"/>
          <w:sz w:val="23"/>
          <w:szCs w:val="23"/>
        </w:rPr>
        <w:t> travel costs</w:t>
      </w:r>
      <w:r w:rsidR="00963631" w:rsidRPr="006C4620">
        <w:rPr>
          <w:rFonts w:cs="Times New Roman"/>
          <w:sz w:val="23"/>
          <w:szCs w:val="23"/>
        </w:rPr>
        <w:t xml:space="preserve"> and meals </w:t>
      </w:r>
      <w:r w:rsidR="00BE1FB8" w:rsidRPr="006C4620">
        <w:rPr>
          <w:rFonts w:cs="Times New Roman"/>
          <w:sz w:val="23"/>
          <w:szCs w:val="23"/>
        </w:rPr>
        <w:t>not included in the program.</w:t>
      </w:r>
    </w:p>
    <w:p w14:paraId="334A6A80" w14:textId="474535AC" w:rsidR="0040175B" w:rsidRPr="006C4620" w:rsidRDefault="0040175B" w:rsidP="006D6E6E">
      <w:pPr>
        <w:rPr>
          <w:rFonts w:cs="Times New Roman"/>
          <w:b/>
          <w:bCs/>
          <w:sz w:val="23"/>
          <w:szCs w:val="23"/>
        </w:rPr>
      </w:pPr>
      <w:r w:rsidRPr="006C4620">
        <w:rPr>
          <w:rFonts w:cs="Times New Roman"/>
          <w:b/>
          <w:bCs/>
          <w:sz w:val="23"/>
          <w:szCs w:val="23"/>
        </w:rPr>
        <w:t>Expression of Interest Deadline</w:t>
      </w:r>
    </w:p>
    <w:p w14:paraId="4292DD37" w14:textId="5F8050A3" w:rsidR="006C4620" w:rsidRPr="00FD60A8" w:rsidRDefault="006E0700" w:rsidP="008259AB">
      <w:pPr>
        <w:spacing w:after="0" w:line="240" w:lineRule="auto"/>
        <w:rPr>
          <w:rFonts w:cs="Times New Roman"/>
          <w:sz w:val="23"/>
          <w:szCs w:val="23"/>
        </w:rPr>
      </w:pPr>
      <w:r w:rsidRPr="00FD60A8">
        <w:rPr>
          <w:rFonts w:cs="Times New Roman"/>
          <w:sz w:val="23"/>
          <w:szCs w:val="23"/>
        </w:rPr>
        <w:t xml:space="preserve">Please </w:t>
      </w:r>
      <w:r w:rsidR="001B341C" w:rsidRPr="00FD60A8">
        <w:rPr>
          <w:rFonts w:cs="Times New Roman"/>
          <w:sz w:val="23"/>
          <w:szCs w:val="23"/>
        </w:rPr>
        <w:t>submit</w:t>
      </w:r>
      <w:r w:rsidRPr="00FD60A8">
        <w:rPr>
          <w:rFonts w:cs="Times New Roman"/>
          <w:sz w:val="23"/>
          <w:szCs w:val="23"/>
        </w:rPr>
        <w:t xml:space="preserve"> your expression of interest </w:t>
      </w:r>
      <w:r w:rsidR="001E0445" w:rsidRPr="00FD60A8">
        <w:rPr>
          <w:rFonts w:cs="Times New Roman"/>
          <w:sz w:val="23"/>
          <w:szCs w:val="23"/>
        </w:rPr>
        <w:t xml:space="preserve">by 5:00 pm on </w:t>
      </w:r>
      <w:r w:rsidR="00AF043B">
        <w:rPr>
          <w:rFonts w:cs="Times New Roman"/>
          <w:sz w:val="23"/>
          <w:szCs w:val="23"/>
        </w:rPr>
        <w:t>Monday</w:t>
      </w:r>
      <w:r w:rsidR="001E0445" w:rsidRPr="00FD60A8">
        <w:rPr>
          <w:rFonts w:cs="Times New Roman"/>
          <w:sz w:val="23"/>
          <w:szCs w:val="23"/>
        </w:rPr>
        <w:t xml:space="preserve">, </w:t>
      </w:r>
      <w:r w:rsidR="006C4620" w:rsidRPr="00FD60A8">
        <w:rPr>
          <w:rFonts w:cs="Times New Roman"/>
          <w:sz w:val="23"/>
          <w:szCs w:val="23"/>
        </w:rPr>
        <w:t xml:space="preserve">September </w:t>
      </w:r>
      <w:r w:rsidR="00A309B8" w:rsidRPr="00FD60A8">
        <w:rPr>
          <w:rFonts w:cs="Times New Roman"/>
          <w:sz w:val="23"/>
          <w:szCs w:val="23"/>
        </w:rPr>
        <w:t>3</w:t>
      </w:r>
      <w:r w:rsidR="006C4620" w:rsidRPr="00FD60A8">
        <w:rPr>
          <w:rFonts w:cs="Times New Roman"/>
          <w:sz w:val="23"/>
          <w:szCs w:val="23"/>
        </w:rPr>
        <w:t>0</w:t>
      </w:r>
      <w:r w:rsidR="001E0445" w:rsidRPr="00FD60A8">
        <w:rPr>
          <w:rFonts w:cs="Times New Roman"/>
          <w:sz w:val="23"/>
          <w:szCs w:val="23"/>
        </w:rPr>
        <w:t xml:space="preserve">, 2024, </w:t>
      </w:r>
      <w:r w:rsidRPr="00FD60A8">
        <w:rPr>
          <w:rFonts w:cs="Times New Roman"/>
          <w:sz w:val="23"/>
          <w:szCs w:val="23"/>
        </w:rPr>
        <w:t xml:space="preserve">to </w:t>
      </w:r>
      <w:r w:rsidR="00376951" w:rsidRPr="00FD60A8">
        <w:rPr>
          <w:rFonts w:cs="Times New Roman"/>
          <w:sz w:val="23"/>
          <w:szCs w:val="23"/>
        </w:rPr>
        <w:t xml:space="preserve">one of the </w:t>
      </w:r>
      <w:r w:rsidR="0020219B" w:rsidRPr="00FD60A8">
        <w:rPr>
          <w:rFonts w:cs="Times New Roman"/>
          <w:sz w:val="23"/>
          <w:szCs w:val="23"/>
        </w:rPr>
        <w:t>provincial or federal representatives</w:t>
      </w:r>
      <w:r w:rsidR="00376951" w:rsidRPr="00FD60A8">
        <w:rPr>
          <w:rFonts w:cs="Times New Roman"/>
          <w:sz w:val="23"/>
          <w:szCs w:val="23"/>
        </w:rPr>
        <w:t xml:space="preserve"> below</w:t>
      </w:r>
      <w:r w:rsidR="00B90852" w:rsidRPr="00FD60A8">
        <w:rPr>
          <w:rFonts w:cs="Times New Roman"/>
          <w:sz w:val="23"/>
          <w:szCs w:val="23"/>
        </w:rPr>
        <w:t xml:space="preserve">. </w:t>
      </w:r>
      <w:r w:rsidR="006C4620" w:rsidRPr="00FD60A8">
        <w:rPr>
          <w:rFonts w:cs="Times New Roman"/>
          <w:sz w:val="23"/>
          <w:szCs w:val="23"/>
        </w:rPr>
        <w:t>In your email please</w:t>
      </w:r>
    </w:p>
    <w:p w14:paraId="55F34D2D" w14:textId="55B9360A" w:rsidR="004E519F" w:rsidRPr="00FD60A8" w:rsidRDefault="006C4620" w:rsidP="006C4620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3"/>
          <w:szCs w:val="23"/>
        </w:rPr>
      </w:pPr>
      <w:r w:rsidRPr="00FD60A8">
        <w:rPr>
          <w:rFonts w:cs="Times New Roman"/>
          <w:sz w:val="23"/>
          <w:szCs w:val="23"/>
        </w:rPr>
        <w:t xml:space="preserve">use </w:t>
      </w:r>
      <w:r w:rsidR="00D50D96" w:rsidRPr="00FD60A8">
        <w:rPr>
          <w:rFonts w:cs="Times New Roman"/>
          <w:sz w:val="23"/>
          <w:szCs w:val="23"/>
        </w:rPr>
        <w:t>“Atlantic Canada Trade</w:t>
      </w:r>
      <w:r w:rsidR="00291FAD" w:rsidRPr="00FD60A8">
        <w:rPr>
          <w:rFonts w:cs="Times New Roman"/>
          <w:sz w:val="23"/>
          <w:szCs w:val="23"/>
        </w:rPr>
        <w:t xml:space="preserve"> </w:t>
      </w:r>
      <w:r w:rsidR="00D50D96" w:rsidRPr="00FD60A8">
        <w:rPr>
          <w:rFonts w:cs="Times New Roman"/>
          <w:sz w:val="23"/>
          <w:szCs w:val="23"/>
        </w:rPr>
        <w:t>Mission to Singapore, Malaysia and Vietnam</w:t>
      </w:r>
      <w:r w:rsidR="008259AB" w:rsidRPr="00FD60A8">
        <w:rPr>
          <w:rFonts w:cs="Times New Roman"/>
          <w:sz w:val="23"/>
          <w:szCs w:val="23"/>
        </w:rPr>
        <w:t>”</w:t>
      </w:r>
      <w:r w:rsidR="00D50D96" w:rsidRPr="00FD60A8">
        <w:rPr>
          <w:rFonts w:cs="Times New Roman"/>
          <w:sz w:val="23"/>
          <w:szCs w:val="23"/>
        </w:rPr>
        <w:t xml:space="preserve"> as the </w:t>
      </w:r>
      <w:r w:rsidR="000B1E13" w:rsidRPr="00FD60A8">
        <w:rPr>
          <w:rFonts w:cs="Times New Roman"/>
          <w:sz w:val="23"/>
          <w:szCs w:val="23"/>
        </w:rPr>
        <w:t xml:space="preserve">title of </w:t>
      </w:r>
      <w:r w:rsidR="00B90852" w:rsidRPr="00FD60A8">
        <w:rPr>
          <w:rFonts w:cs="Times New Roman"/>
          <w:sz w:val="23"/>
          <w:szCs w:val="23"/>
        </w:rPr>
        <w:t>your email message</w:t>
      </w:r>
      <w:r w:rsidR="0020219B" w:rsidRPr="00FD60A8">
        <w:rPr>
          <w:rFonts w:cs="Times New Roman"/>
          <w:sz w:val="23"/>
          <w:szCs w:val="23"/>
        </w:rPr>
        <w:t xml:space="preserve"> </w:t>
      </w:r>
    </w:p>
    <w:p w14:paraId="3B45FC3E" w14:textId="71A613E3" w:rsidR="006C4620" w:rsidRPr="00FD60A8" w:rsidRDefault="004E519F" w:rsidP="006C4620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3"/>
          <w:szCs w:val="23"/>
        </w:rPr>
      </w:pPr>
      <w:r w:rsidRPr="00FD60A8">
        <w:rPr>
          <w:rFonts w:cs="Times New Roman"/>
          <w:sz w:val="23"/>
          <w:szCs w:val="23"/>
        </w:rPr>
        <w:t xml:space="preserve">provide </w:t>
      </w:r>
      <w:r w:rsidR="00955F1C" w:rsidRPr="00FD60A8">
        <w:rPr>
          <w:rFonts w:cs="Times New Roman"/>
          <w:sz w:val="23"/>
          <w:szCs w:val="23"/>
        </w:rPr>
        <w:t>a summary</w:t>
      </w:r>
      <w:r w:rsidR="00C96128" w:rsidRPr="00FD60A8">
        <w:rPr>
          <w:rFonts w:cs="Times New Roman"/>
          <w:sz w:val="23"/>
          <w:szCs w:val="23"/>
        </w:rPr>
        <w:t xml:space="preserve"> of how your company meets the anticipated selection criteria </w:t>
      </w:r>
      <w:r w:rsidR="0020219B" w:rsidRPr="00FD60A8">
        <w:rPr>
          <w:rFonts w:cs="Times New Roman"/>
          <w:sz w:val="23"/>
          <w:szCs w:val="23"/>
        </w:rPr>
        <w:t xml:space="preserve">and </w:t>
      </w:r>
    </w:p>
    <w:p w14:paraId="29214DE1" w14:textId="68B48D85" w:rsidR="00E614BF" w:rsidRPr="00FD60A8" w:rsidRDefault="0020219B" w:rsidP="006C4620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3"/>
          <w:szCs w:val="23"/>
        </w:rPr>
      </w:pPr>
      <w:r w:rsidRPr="00FD60A8">
        <w:rPr>
          <w:rFonts w:cs="Times New Roman"/>
          <w:sz w:val="23"/>
          <w:szCs w:val="23"/>
        </w:rPr>
        <w:t>identify the markets in which you would like to participate</w:t>
      </w:r>
    </w:p>
    <w:p w14:paraId="18B2970C" w14:textId="77777777" w:rsidR="0020219B" w:rsidRPr="006C4620" w:rsidRDefault="0020219B" w:rsidP="008259AB">
      <w:pPr>
        <w:spacing w:after="0" w:line="240" w:lineRule="auto"/>
        <w:rPr>
          <w:rFonts w:cs="Times New Roman"/>
          <w:b/>
          <w:bCs/>
          <w:i/>
          <w:iCs/>
          <w:sz w:val="23"/>
          <w:szCs w:val="23"/>
        </w:rPr>
      </w:pPr>
    </w:p>
    <w:p w14:paraId="4C692953" w14:textId="7CA6B902" w:rsidR="008259AB" w:rsidRPr="006C4620" w:rsidRDefault="0045288B" w:rsidP="0020219B">
      <w:pPr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bCs/>
          <w:i/>
          <w:iCs/>
          <w:sz w:val="23"/>
          <w:szCs w:val="23"/>
        </w:rPr>
        <w:t xml:space="preserve">Should interest be deemed </w:t>
      </w:r>
      <w:r w:rsidR="00C96128">
        <w:rPr>
          <w:rFonts w:cs="Times New Roman"/>
          <w:b/>
          <w:bCs/>
          <w:i/>
          <w:iCs/>
          <w:sz w:val="23"/>
          <w:szCs w:val="23"/>
        </w:rPr>
        <w:t>sufficient to host the trade mission</w:t>
      </w:r>
      <w:r w:rsidR="001545D3">
        <w:rPr>
          <w:rFonts w:cs="Times New Roman"/>
          <w:b/>
          <w:bCs/>
          <w:i/>
          <w:iCs/>
          <w:sz w:val="23"/>
          <w:szCs w:val="23"/>
        </w:rPr>
        <w:t xml:space="preserve"> and upon project funding approval, </w:t>
      </w:r>
      <w:r w:rsidR="00C96128">
        <w:rPr>
          <w:rFonts w:cs="Times New Roman"/>
          <w:b/>
          <w:bCs/>
          <w:i/>
          <w:iCs/>
          <w:sz w:val="23"/>
          <w:szCs w:val="23"/>
        </w:rPr>
        <w:t xml:space="preserve">companies meeting the </w:t>
      </w:r>
      <w:r w:rsidR="00E84983">
        <w:rPr>
          <w:rFonts w:cs="Times New Roman"/>
          <w:b/>
          <w:bCs/>
          <w:i/>
          <w:iCs/>
          <w:sz w:val="23"/>
          <w:szCs w:val="23"/>
        </w:rPr>
        <w:t xml:space="preserve">anticipated selection criteria </w:t>
      </w:r>
      <w:r w:rsidR="005F1FBC">
        <w:rPr>
          <w:rFonts w:cs="Times New Roman"/>
          <w:b/>
          <w:bCs/>
          <w:i/>
          <w:iCs/>
          <w:sz w:val="23"/>
          <w:szCs w:val="23"/>
        </w:rPr>
        <w:t xml:space="preserve">will be </w:t>
      </w:r>
      <w:r w:rsidR="001545D3">
        <w:rPr>
          <w:rFonts w:cs="Times New Roman"/>
          <w:b/>
          <w:bCs/>
          <w:i/>
          <w:iCs/>
          <w:sz w:val="23"/>
          <w:szCs w:val="23"/>
        </w:rPr>
        <w:t xml:space="preserve">invited </w:t>
      </w:r>
      <w:r w:rsidR="005F1FBC">
        <w:rPr>
          <w:rFonts w:cs="Times New Roman"/>
          <w:b/>
          <w:bCs/>
          <w:i/>
          <w:iCs/>
          <w:sz w:val="23"/>
          <w:szCs w:val="23"/>
        </w:rPr>
        <w:t>by the</w:t>
      </w:r>
      <w:r w:rsidR="00B61277">
        <w:rPr>
          <w:rFonts w:cs="Times New Roman"/>
          <w:b/>
          <w:bCs/>
          <w:i/>
          <w:iCs/>
          <w:sz w:val="23"/>
          <w:szCs w:val="23"/>
        </w:rPr>
        <w:t xml:space="preserve"> mission’s project </w:t>
      </w:r>
      <w:r w:rsidR="005F1FBC">
        <w:rPr>
          <w:rFonts w:cs="Times New Roman"/>
          <w:b/>
          <w:bCs/>
          <w:i/>
          <w:iCs/>
          <w:sz w:val="23"/>
          <w:szCs w:val="23"/>
        </w:rPr>
        <w:t xml:space="preserve">proponent </w:t>
      </w:r>
      <w:r w:rsidR="00C96128" w:rsidRPr="006C4620">
        <w:rPr>
          <w:rFonts w:cs="Times New Roman"/>
          <w:b/>
          <w:bCs/>
          <w:i/>
          <w:iCs/>
          <w:sz w:val="23"/>
          <w:szCs w:val="23"/>
        </w:rPr>
        <w:t xml:space="preserve">to submit a full application. </w:t>
      </w:r>
    </w:p>
    <w:p w14:paraId="0BCA8AF1" w14:textId="6A6B9E07" w:rsidR="007E2222" w:rsidRPr="006C4620" w:rsidRDefault="007E2222" w:rsidP="007E2222">
      <w:p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If you have any questions, please </w:t>
      </w:r>
      <w:r w:rsidR="00ED0687" w:rsidRPr="006C4620">
        <w:rPr>
          <w:rFonts w:cs="Times New Roman"/>
          <w:sz w:val="23"/>
          <w:szCs w:val="23"/>
        </w:rPr>
        <w:t xml:space="preserve">feel free to reach out to </w:t>
      </w:r>
      <w:r w:rsidR="00FD3CDD" w:rsidRPr="006C4620">
        <w:rPr>
          <w:rFonts w:cs="Times New Roman"/>
          <w:sz w:val="23"/>
          <w:szCs w:val="23"/>
        </w:rPr>
        <w:t>one of the</w:t>
      </w:r>
      <w:r w:rsidRPr="006C4620">
        <w:rPr>
          <w:rFonts w:cs="Times New Roman"/>
          <w:sz w:val="23"/>
          <w:szCs w:val="23"/>
        </w:rPr>
        <w:t xml:space="preserve"> provincial</w:t>
      </w:r>
      <w:r w:rsidR="004C6129" w:rsidRPr="006C4620">
        <w:rPr>
          <w:rFonts w:cs="Times New Roman"/>
          <w:sz w:val="23"/>
          <w:szCs w:val="23"/>
        </w:rPr>
        <w:t xml:space="preserve"> or federal trade</w:t>
      </w:r>
      <w:r w:rsidRPr="006C4620">
        <w:rPr>
          <w:rFonts w:cs="Times New Roman"/>
          <w:sz w:val="23"/>
          <w:szCs w:val="23"/>
        </w:rPr>
        <w:t xml:space="preserve"> representative</w:t>
      </w:r>
      <w:r w:rsidR="00DA2296" w:rsidRPr="006C4620">
        <w:rPr>
          <w:rFonts w:cs="Times New Roman"/>
          <w:sz w:val="23"/>
          <w:szCs w:val="23"/>
        </w:rPr>
        <w:t>s</w:t>
      </w:r>
      <w:r w:rsidRPr="006C4620">
        <w:rPr>
          <w:rFonts w:cs="Times New Roman"/>
          <w:sz w:val="23"/>
          <w:szCs w:val="23"/>
        </w:rPr>
        <w:t xml:space="preserve"> below. 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950"/>
      </w:tblGrid>
      <w:tr w:rsidR="007E2222" w:rsidRPr="006C4620" w14:paraId="6285F555" w14:textId="77777777" w:rsidTr="005962FA">
        <w:trPr>
          <w:trHeight w:val="1334"/>
        </w:trPr>
        <w:tc>
          <w:tcPr>
            <w:tcW w:w="5400" w:type="dxa"/>
            <w:shd w:val="clear" w:color="auto" w:fill="FFFFFF" w:themeFill="background1"/>
          </w:tcPr>
          <w:p w14:paraId="53385E89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>Lannia Pan MacAleer</w:t>
            </w:r>
            <w:r w:rsidRPr="006C4620">
              <w:rPr>
                <w:rFonts w:cstheme="minorHAnsi"/>
                <w:sz w:val="23"/>
                <w:szCs w:val="23"/>
              </w:rPr>
              <w:t xml:space="preserve">, Trade Development Officer, </w:t>
            </w:r>
          </w:p>
          <w:p w14:paraId="348F9612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  <w:lang w:val="fr-CA"/>
              </w:rPr>
            </w:pPr>
            <w:r w:rsidRPr="006C4620">
              <w:rPr>
                <w:rFonts w:cstheme="minorHAnsi"/>
                <w:sz w:val="23"/>
                <w:szCs w:val="23"/>
                <w:lang w:val="fr-CA"/>
              </w:rPr>
              <w:t xml:space="preserve">Innovation PEI </w:t>
            </w:r>
          </w:p>
          <w:p w14:paraId="037D0463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  <w:lang w:val="fr-CA"/>
              </w:rPr>
            </w:pPr>
            <w:r w:rsidRPr="006C4620">
              <w:rPr>
                <w:rFonts w:cstheme="minorHAnsi"/>
                <w:sz w:val="23"/>
                <w:szCs w:val="23"/>
                <w:lang w:val="fr-CA"/>
              </w:rPr>
              <w:t>9</w:t>
            </w:r>
            <w:r w:rsidRPr="006C4620">
              <w:rPr>
                <w:sz w:val="23"/>
                <w:szCs w:val="23"/>
                <w:lang w:val="fr-CA"/>
              </w:rPr>
              <w:t>02-368-6208</w:t>
            </w:r>
            <w:r w:rsidRPr="006C4620">
              <w:rPr>
                <w:rFonts w:cstheme="minorHAnsi"/>
                <w:sz w:val="23"/>
                <w:szCs w:val="23"/>
                <w:lang w:val="fr-CA"/>
              </w:rPr>
              <w:t xml:space="preserve"> | </w:t>
            </w:r>
            <w:hyperlink r:id="rId13" w:history="1">
              <w:r w:rsidRPr="006C4620">
                <w:rPr>
                  <w:rStyle w:val="Hyperlink"/>
                  <w:rFonts w:cstheme="minorHAnsi"/>
                  <w:sz w:val="23"/>
                  <w:szCs w:val="23"/>
                  <w:lang w:val="fr-CA"/>
                </w:rPr>
                <w:t>lpmacaleer@gov.pe.ca</w:t>
              </w:r>
            </w:hyperlink>
          </w:p>
          <w:p w14:paraId="26879683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  <w:lang w:val="fr-CA"/>
              </w:rPr>
            </w:pPr>
          </w:p>
          <w:p w14:paraId="08DF4886" w14:textId="36A75A55" w:rsidR="00261542" w:rsidRPr="006C4620" w:rsidRDefault="007E2222" w:rsidP="00261542">
            <w:pPr>
              <w:rPr>
                <w:rFonts w:cstheme="minorHAnsi"/>
                <w:b/>
                <w:bCs/>
                <w:sz w:val="23"/>
                <w:szCs w:val="23"/>
                <w:lang w:val="en-CA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>Scottina</w:t>
            </w:r>
            <w:r w:rsidR="00261542" w:rsidRPr="006C4620">
              <w:rPr>
                <w:rFonts w:cstheme="minorHAnsi"/>
                <w:b/>
                <w:bCs/>
                <w:sz w:val="23"/>
                <w:szCs w:val="23"/>
              </w:rPr>
              <w:t xml:space="preserve"> Jackson, </w:t>
            </w:r>
            <w:r w:rsidR="00261542" w:rsidRPr="006C4620">
              <w:rPr>
                <w:rFonts w:cstheme="minorHAnsi"/>
                <w:sz w:val="23"/>
                <w:szCs w:val="23"/>
              </w:rPr>
              <w:t>Export Development Executive</w:t>
            </w:r>
            <w:r w:rsidRPr="006C4620">
              <w:rPr>
                <w:rFonts w:cstheme="minorHAnsi"/>
                <w:sz w:val="23"/>
                <w:szCs w:val="23"/>
              </w:rPr>
              <w:t xml:space="preserve"> </w:t>
            </w:r>
            <w:r w:rsidR="00261542" w:rsidRPr="006C4620">
              <w:rPr>
                <w:rFonts w:cstheme="minorHAnsi"/>
                <w:sz w:val="23"/>
                <w:szCs w:val="23"/>
              </w:rPr>
              <w:br/>
              <w:t>Invest Nova Scotia</w:t>
            </w:r>
            <w:r w:rsidR="00261542" w:rsidRPr="006C4620">
              <w:rPr>
                <w:rFonts w:cstheme="minorHAnsi"/>
                <w:sz w:val="23"/>
                <w:szCs w:val="23"/>
              </w:rPr>
              <w:br/>
              <w:t>902-221-4774|</w:t>
            </w:r>
            <w:r w:rsidR="007D5AC2" w:rsidRPr="006C4620">
              <w:rPr>
                <w:rFonts w:cstheme="minorHAnsi"/>
                <w:sz w:val="23"/>
                <w:szCs w:val="23"/>
              </w:rPr>
              <w:t xml:space="preserve"> </w:t>
            </w:r>
            <w:hyperlink r:id="rId14" w:history="1">
              <w:r w:rsidR="007D5AC2" w:rsidRPr="006C4620">
                <w:rPr>
                  <w:rStyle w:val="Hyperlink"/>
                  <w:rFonts w:cstheme="minorHAnsi"/>
                  <w:sz w:val="23"/>
                  <w:szCs w:val="23"/>
                </w:rPr>
                <w:t>Scottina.Jackson@investnovascotia.ca</w:t>
              </w:r>
            </w:hyperlink>
            <w:r w:rsidR="00261542" w:rsidRPr="006C4620">
              <w:rPr>
                <w:rFonts w:cstheme="minorHAnsi"/>
                <w:sz w:val="23"/>
                <w:szCs w:val="23"/>
              </w:rPr>
              <w:t> </w:t>
            </w:r>
            <w:r w:rsidR="00261542" w:rsidRPr="006C4620">
              <w:rPr>
                <w:rFonts w:cstheme="minorHAnsi"/>
                <w:sz w:val="23"/>
                <w:szCs w:val="23"/>
              </w:rPr>
              <w:br/>
            </w:r>
          </w:p>
          <w:p w14:paraId="4C6D2958" w14:textId="2E2CD475" w:rsidR="00261542" w:rsidRPr="006C4620" w:rsidRDefault="00261542" w:rsidP="00261542">
            <w:pPr>
              <w:rPr>
                <w:rFonts w:cstheme="minorHAnsi"/>
                <w:sz w:val="23"/>
                <w:szCs w:val="23"/>
                <w:lang w:val="en-CA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  <w:lang w:val="en-CA"/>
              </w:rPr>
              <w:t xml:space="preserve">Laurel Veitch, </w:t>
            </w:r>
            <w:r w:rsidRPr="006C4620">
              <w:rPr>
                <w:rFonts w:cstheme="minorHAnsi"/>
                <w:sz w:val="23"/>
                <w:szCs w:val="23"/>
                <w:lang w:val="en-CA"/>
              </w:rPr>
              <w:t>Provincial Trade Commissioner</w:t>
            </w:r>
          </w:p>
          <w:p w14:paraId="12D7EC1D" w14:textId="77777777" w:rsidR="00261542" w:rsidRPr="006C4620" w:rsidRDefault="00261542" w:rsidP="00261542">
            <w:pPr>
              <w:rPr>
                <w:rFonts w:cstheme="minorHAnsi"/>
                <w:sz w:val="23"/>
                <w:szCs w:val="23"/>
                <w:lang w:val="en-CA"/>
              </w:rPr>
            </w:pPr>
            <w:r w:rsidRPr="006C4620">
              <w:rPr>
                <w:rFonts w:cstheme="minorHAnsi"/>
                <w:sz w:val="23"/>
                <w:szCs w:val="23"/>
                <w:lang w:val="en-CA"/>
              </w:rPr>
              <w:t>Department of Industry, Energy and Technology</w:t>
            </w:r>
          </w:p>
          <w:p w14:paraId="0089D188" w14:textId="77777777" w:rsidR="00261542" w:rsidRPr="006C4620" w:rsidRDefault="00261542" w:rsidP="00261542">
            <w:pPr>
              <w:rPr>
                <w:rFonts w:cstheme="minorHAnsi"/>
                <w:sz w:val="23"/>
                <w:szCs w:val="23"/>
                <w:lang w:val="en-CA"/>
              </w:rPr>
            </w:pPr>
            <w:r w:rsidRPr="006C4620">
              <w:rPr>
                <w:rFonts w:cstheme="minorHAnsi"/>
                <w:sz w:val="23"/>
                <w:szCs w:val="23"/>
                <w:lang w:val="en-CA"/>
              </w:rPr>
              <w:t xml:space="preserve">Government of Newfoundland and Labrador </w:t>
            </w:r>
          </w:p>
          <w:p w14:paraId="075C6B64" w14:textId="77777777" w:rsidR="007E2222" w:rsidRPr="006C4620" w:rsidRDefault="00261542" w:rsidP="00261542">
            <w:pPr>
              <w:rPr>
                <w:rStyle w:val="Hyperlink"/>
                <w:rFonts w:cstheme="minorHAnsi"/>
                <w:sz w:val="23"/>
                <w:szCs w:val="23"/>
                <w:lang w:val="en-CA"/>
              </w:rPr>
            </w:pPr>
            <w:r w:rsidRPr="006C4620">
              <w:rPr>
                <w:rFonts w:cstheme="minorHAnsi"/>
                <w:sz w:val="23"/>
                <w:szCs w:val="23"/>
                <w:lang w:val="en-CA"/>
              </w:rPr>
              <w:t xml:space="preserve">709-729-8055 | </w:t>
            </w:r>
            <w:hyperlink r:id="rId15" w:history="1">
              <w:r w:rsidRPr="006C4620">
                <w:rPr>
                  <w:rStyle w:val="Hyperlink"/>
                  <w:rFonts w:cstheme="minorHAnsi"/>
                  <w:sz w:val="23"/>
                  <w:szCs w:val="23"/>
                  <w:lang w:val="en-CA"/>
                </w:rPr>
                <w:t>laurelveitch@gov.nl.ca</w:t>
              </w:r>
            </w:hyperlink>
          </w:p>
          <w:p w14:paraId="2ACBCEC1" w14:textId="77777777" w:rsidR="00A226BC" w:rsidRPr="006C4620" w:rsidRDefault="00A226BC" w:rsidP="00261542">
            <w:pPr>
              <w:rPr>
                <w:rStyle w:val="Hyperlink"/>
                <w:rFonts w:cstheme="minorHAnsi"/>
                <w:sz w:val="23"/>
                <w:szCs w:val="23"/>
                <w:lang w:val="en-CA"/>
              </w:rPr>
            </w:pPr>
          </w:p>
          <w:p w14:paraId="7F909804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 xml:space="preserve">Barry Pope, </w:t>
            </w:r>
            <w:r w:rsidRPr="006C4620">
              <w:rPr>
                <w:rFonts w:cstheme="minorHAnsi"/>
                <w:bCs/>
                <w:sz w:val="23"/>
                <w:szCs w:val="23"/>
              </w:rPr>
              <w:t>Export Development Executive Opportunities New Brunswick</w:t>
            </w:r>
          </w:p>
          <w:p w14:paraId="749848D1" w14:textId="2847F310" w:rsidR="00A226BC" w:rsidRPr="006C4620" w:rsidRDefault="00A226BC" w:rsidP="00A226BC">
            <w:pPr>
              <w:rPr>
                <w:rFonts w:cstheme="minorHAnsi"/>
                <w:sz w:val="23"/>
                <w:szCs w:val="23"/>
                <w:highlight w:val="yellow"/>
              </w:rPr>
            </w:pPr>
            <w:r w:rsidRPr="006C4620">
              <w:rPr>
                <w:rFonts w:cstheme="minorHAnsi"/>
                <w:sz w:val="23"/>
                <w:szCs w:val="23"/>
                <w:lang w:val="fr-CA"/>
              </w:rPr>
              <w:t>50</w:t>
            </w:r>
            <w:r w:rsidR="0020219B" w:rsidRPr="006C4620">
              <w:rPr>
                <w:rFonts w:cstheme="minorHAnsi"/>
                <w:sz w:val="23"/>
                <w:szCs w:val="23"/>
                <w:lang w:val="fr-CA"/>
              </w:rPr>
              <w:t>6-</w:t>
            </w:r>
            <w:r w:rsidRPr="006C4620">
              <w:rPr>
                <w:rFonts w:cstheme="minorHAnsi"/>
                <w:sz w:val="23"/>
                <w:szCs w:val="23"/>
                <w:lang w:val="fr-CA"/>
              </w:rPr>
              <w:t xml:space="preserve">474-3742 </w:t>
            </w:r>
            <w:r w:rsidRPr="006C4620">
              <w:rPr>
                <w:rFonts w:cstheme="minorHAnsi"/>
                <w:sz w:val="23"/>
                <w:szCs w:val="23"/>
              </w:rPr>
              <w:t xml:space="preserve">| </w:t>
            </w:r>
            <w:hyperlink r:id="rId16" w:history="1">
              <w:r w:rsidRPr="006C4620">
                <w:rPr>
                  <w:rStyle w:val="Hyperlink"/>
                  <w:sz w:val="23"/>
                  <w:szCs w:val="23"/>
                </w:rPr>
                <w:t>barry.pope@onbcanada.ca</w:t>
              </w:r>
            </w:hyperlink>
            <w:r w:rsidRPr="006C4620">
              <w:rPr>
                <w:sz w:val="23"/>
                <w:szCs w:val="23"/>
              </w:rPr>
              <w:t xml:space="preserve">  </w:t>
            </w:r>
          </w:p>
        </w:tc>
        <w:tc>
          <w:tcPr>
            <w:tcW w:w="4950" w:type="dxa"/>
          </w:tcPr>
          <w:p w14:paraId="34B64DF6" w14:textId="316DF535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>Aline LeBlanc</w:t>
            </w:r>
            <w:r w:rsidRPr="006C4620">
              <w:rPr>
                <w:rFonts w:cstheme="minorHAnsi"/>
                <w:sz w:val="23"/>
                <w:szCs w:val="23"/>
              </w:rPr>
              <w:t xml:space="preserve">, Trade </w:t>
            </w:r>
            <w:r w:rsidR="00B70A55" w:rsidRPr="006C4620">
              <w:rPr>
                <w:rFonts w:cstheme="minorHAnsi"/>
                <w:sz w:val="23"/>
                <w:szCs w:val="23"/>
              </w:rPr>
              <w:t>Commissioner</w:t>
            </w:r>
          </w:p>
          <w:p w14:paraId="50D9954E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>Global Affairs Canada – Atlantic Region</w:t>
            </w:r>
          </w:p>
          <w:p w14:paraId="4641C15B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 xml:space="preserve">506-378-4617 | </w:t>
            </w:r>
            <w:hyperlink r:id="rId17" w:history="1">
              <w:r w:rsidRPr="006C4620">
                <w:rPr>
                  <w:rStyle w:val="Hyperlink"/>
                  <w:rFonts w:cstheme="minorHAnsi"/>
                  <w:sz w:val="23"/>
                  <w:szCs w:val="23"/>
                </w:rPr>
                <w:t>aline.leblanc@international.gc.ca</w:t>
              </w:r>
            </w:hyperlink>
          </w:p>
          <w:p w14:paraId="63A388BD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</w:p>
          <w:p w14:paraId="13C19BD8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>Alan Kinnie</w:t>
            </w:r>
            <w:r w:rsidRPr="006C4620">
              <w:rPr>
                <w:rFonts w:cstheme="minorHAnsi"/>
                <w:sz w:val="23"/>
                <w:szCs w:val="23"/>
              </w:rPr>
              <w:t>, Manager, International Business Development</w:t>
            </w:r>
          </w:p>
          <w:p w14:paraId="05847780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>Atlantic Canada Opportunities Agency</w:t>
            </w:r>
          </w:p>
          <w:p w14:paraId="45E92EA9" w14:textId="77777777" w:rsidR="00A226BC" w:rsidRPr="006C4620" w:rsidRDefault="00A226BC" w:rsidP="00A226BC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 xml:space="preserve">506-381-9340 | </w:t>
            </w:r>
            <w:hyperlink r:id="rId18" w:history="1">
              <w:r w:rsidRPr="006C4620">
                <w:rPr>
                  <w:rStyle w:val="Hyperlink"/>
                  <w:rFonts w:cstheme="minorHAnsi"/>
                  <w:sz w:val="23"/>
                  <w:szCs w:val="23"/>
                </w:rPr>
                <w:t>alan.kinnie@acoa-apeca.gc.ca</w:t>
              </w:r>
            </w:hyperlink>
          </w:p>
          <w:p w14:paraId="5CD408D0" w14:textId="7CC07159" w:rsidR="00741A6C" w:rsidRPr="006C4620" w:rsidRDefault="00741A6C" w:rsidP="009502F5">
            <w:pPr>
              <w:rPr>
                <w:rFonts w:cstheme="minorHAnsi"/>
                <w:sz w:val="23"/>
                <w:szCs w:val="23"/>
              </w:rPr>
            </w:pPr>
          </w:p>
          <w:p w14:paraId="6F0651D8" w14:textId="45A28C31" w:rsidR="0020219B" w:rsidRPr="006C4620" w:rsidRDefault="0020219B" w:rsidP="009502F5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b/>
                <w:bCs/>
                <w:sz w:val="23"/>
                <w:szCs w:val="23"/>
              </w:rPr>
              <w:t>Darlene Boone</w:t>
            </w:r>
            <w:r w:rsidRPr="006C4620">
              <w:rPr>
                <w:rFonts w:cstheme="minorHAnsi"/>
                <w:sz w:val="23"/>
                <w:szCs w:val="23"/>
              </w:rPr>
              <w:t>, International Business Development Officer</w:t>
            </w:r>
          </w:p>
          <w:p w14:paraId="522586B4" w14:textId="77777777" w:rsidR="0020219B" w:rsidRPr="006C4620" w:rsidRDefault="0020219B" w:rsidP="0020219B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>Atlantic Canada Opportunities Agency</w:t>
            </w:r>
          </w:p>
          <w:p w14:paraId="04AD9085" w14:textId="61103D05" w:rsidR="0020219B" w:rsidRPr="006C4620" w:rsidRDefault="0020219B" w:rsidP="0020219B">
            <w:pPr>
              <w:rPr>
                <w:rFonts w:cstheme="minorHAnsi"/>
                <w:sz w:val="23"/>
                <w:szCs w:val="23"/>
              </w:rPr>
            </w:pPr>
            <w:r w:rsidRPr="006C4620">
              <w:rPr>
                <w:rFonts w:cstheme="minorHAnsi"/>
                <w:sz w:val="23"/>
                <w:szCs w:val="23"/>
              </w:rPr>
              <w:t xml:space="preserve">902-207-3858 | </w:t>
            </w:r>
            <w:hyperlink r:id="rId19" w:history="1">
              <w:r w:rsidRPr="006C4620">
                <w:rPr>
                  <w:rStyle w:val="Hyperlink"/>
                  <w:rFonts w:cstheme="minorHAnsi"/>
                  <w:sz w:val="23"/>
                  <w:szCs w:val="23"/>
                </w:rPr>
                <w:t>d</w:t>
              </w:r>
              <w:r w:rsidRPr="006C4620">
                <w:rPr>
                  <w:rStyle w:val="Hyperlink"/>
                  <w:sz w:val="23"/>
                  <w:szCs w:val="23"/>
                </w:rPr>
                <w:t>arlene.boone</w:t>
              </w:r>
              <w:r w:rsidRPr="006C4620">
                <w:rPr>
                  <w:rStyle w:val="Hyperlink"/>
                  <w:rFonts w:cstheme="minorHAnsi"/>
                  <w:sz w:val="23"/>
                  <w:szCs w:val="23"/>
                </w:rPr>
                <w:t>@acoa-apeca.gc.ca</w:t>
              </w:r>
            </w:hyperlink>
          </w:p>
          <w:p w14:paraId="27174415" w14:textId="1D90667F" w:rsidR="0020219B" w:rsidRPr="006C4620" w:rsidRDefault="0020219B" w:rsidP="009502F5">
            <w:pPr>
              <w:rPr>
                <w:rFonts w:cstheme="minorHAnsi"/>
                <w:sz w:val="23"/>
                <w:szCs w:val="23"/>
              </w:rPr>
            </w:pPr>
          </w:p>
          <w:p w14:paraId="7B5AB95C" w14:textId="6C875019" w:rsidR="0059497E" w:rsidRPr="006C4620" w:rsidRDefault="0059497E" w:rsidP="00A50465">
            <w:pPr>
              <w:rPr>
                <w:rFonts w:cstheme="minorHAnsi"/>
                <w:sz w:val="23"/>
                <w:szCs w:val="23"/>
                <w:lang w:val="en-CA"/>
              </w:rPr>
            </w:pPr>
          </w:p>
        </w:tc>
      </w:tr>
    </w:tbl>
    <w:p w14:paraId="7E5A5106" w14:textId="77777777" w:rsidR="0020219B" w:rsidRPr="006C4620" w:rsidRDefault="0020219B" w:rsidP="00E614BF">
      <w:pPr>
        <w:rPr>
          <w:rFonts w:cs="Times New Roman"/>
          <w:b/>
          <w:bCs/>
          <w:sz w:val="23"/>
          <w:szCs w:val="23"/>
        </w:rPr>
      </w:pPr>
    </w:p>
    <w:p w14:paraId="08CE59E8" w14:textId="248356C8" w:rsidR="006C2DD7" w:rsidRPr="006C4620" w:rsidRDefault="00E614BF" w:rsidP="00E614BF">
      <w:pPr>
        <w:rPr>
          <w:rFonts w:cs="Times New Roman"/>
          <w:b/>
          <w:bCs/>
          <w:sz w:val="23"/>
          <w:szCs w:val="23"/>
        </w:rPr>
      </w:pPr>
      <w:r w:rsidRPr="006C4620">
        <w:rPr>
          <w:rFonts w:cs="Times New Roman"/>
          <w:b/>
          <w:bCs/>
          <w:sz w:val="23"/>
          <w:szCs w:val="23"/>
        </w:rPr>
        <w:t xml:space="preserve">Market Entry Development Program </w:t>
      </w:r>
    </w:p>
    <w:p w14:paraId="1F237912" w14:textId="4B88B494" w:rsidR="006C2DD7" w:rsidRPr="006C4620" w:rsidRDefault="00E614BF" w:rsidP="00E5686C">
      <w:pPr>
        <w:rPr>
          <w:rFonts w:cs="Times New Roman"/>
          <w:sz w:val="23"/>
          <w:szCs w:val="23"/>
        </w:rPr>
      </w:pPr>
      <w:r w:rsidRPr="006C4620">
        <w:rPr>
          <w:rFonts w:cs="Times New Roman"/>
          <w:sz w:val="23"/>
          <w:szCs w:val="23"/>
        </w:rPr>
        <w:t xml:space="preserve">Interested in being better prepared to enter the market? If so, </w:t>
      </w:r>
      <w:r w:rsidR="009F2E46" w:rsidRPr="006C4620">
        <w:rPr>
          <w:rFonts w:cs="Times New Roman"/>
          <w:sz w:val="23"/>
          <w:szCs w:val="23"/>
        </w:rPr>
        <w:t>learn about what</w:t>
      </w:r>
      <w:r w:rsidR="00492AAA" w:rsidRPr="006C4620">
        <w:rPr>
          <w:rFonts w:cs="Times New Roman"/>
          <w:sz w:val="23"/>
          <w:szCs w:val="23"/>
        </w:rPr>
        <w:t xml:space="preserve"> Atlantic Canada companies are saying about </w:t>
      </w:r>
      <w:r w:rsidR="00451EEA" w:rsidRPr="006C4620">
        <w:rPr>
          <w:rFonts w:cs="Times New Roman"/>
          <w:sz w:val="23"/>
          <w:szCs w:val="23"/>
        </w:rPr>
        <w:t>Atlantic Canada’s Market Entry Development P</w:t>
      </w:r>
      <w:r w:rsidR="00492AAA" w:rsidRPr="006C4620">
        <w:rPr>
          <w:rFonts w:cs="Times New Roman"/>
          <w:sz w:val="23"/>
          <w:szCs w:val="23"/>
        </w:rPr>
        <w:t xml:space="preserve">rogram and </w:t>
      </w:r>
      <w:r w:rsidR="00EC2151">
        <w:rPr>
          <w:rFonts w:cs="Times New Roman"/>
          <w:sz w:val="23"/>
          <w:szCs w:val="23"/>
        </w:rPr>
        <w:t xml:space="preserve">its </w:t>
      </w:r>
      <w:r w:rsidR="00492AAA" w:rsidRPr="006C4620">
        <w:rPr>
          <w:rFonts w:cs="Times New Roman"/>
          <w:sz w:val="23"/>
          <w:szCs w:val="23"/>
        </w:rPr>
        <w:t xml:space="preserve">benefits. </w:t>
      </w:r>
      <w:hyperlink r:id="rId20" w:history="1">
        <w:r w:rsidR="00492AAA" w:rsidRPr="006C4620">
          <w:rPr>
            <w:rStyle w:val="Hyperlink"/>
            <w:rFonts w:cs="Times New Roman"/>
            <w:sz w:val="23"/>
            <w:szCs w:val="23"/>
          </w:rPr>
          <w:t>https://www.atlanticchamber.ca/marketdevelopment</w:t>
        </w:r>
      </w:hyperlink>
      <w:r w:rsidR="00492AAA" w:rsidRPr="006C4620">
        <w:rPr>
          <w:rFonts w:cs="Times New Roman"/>
          <w:sz w:val="23"/>
          <w:szCs w:val="23"/>
        </w:rPr>
        <w:t xml:space="preserve"> </w:t>
      </w:r>
    </w:p>
    <w:p w14:paraId="61630D86" w14:textId="140E0C57" w:rsidR="00794B01" w:rsidRPr="006C4620" w:rsidRDefault="00F37C7B" w:rsidP="001A5590">
      <w:pPr>
        <w:tabs>
          <w:tab w:val="left" w:pos="0"/>
        </w:tabs>
        <w:spacing w:after="0"/>
        <w:rPr>
          <w:rFonts w:eastAsiaTheme="majorEastAsia" w:cstheme="majorBidi"/>
          <w:color w:val="0F4761" w:themeColor="accent1" w:themeShade="BF"/>
          <w:sz w:val="23"/>
          <w:szCs w:val="23"/>
        </w:rPr>
      </w:pPr>
      <w:r>
        <w:rPr>
          <w:rFonts w:cs="Arial"/>
          <w:i/>
          <w:iCs/>
          <w:sz w:val="23"/>
          <w:szCs w:val="23"/>
          <w:lang w:val="en-GB"/>
        </w:rPr>
        <w:t xml:space="preserve">Upon </w:t>
      </w:r>
      <w:r w:rsidR="00B22C4B">
        <w:rPr>
          <w:rFonts w:cs="Arial"/>
          <w:i/>
          <w:iCs/>
          <w:sz w:val="23"/>
          <w:szCs w:val="23"/>
          <w:lang w:val="en-GB"/>
        </w:rPr>
        <w:t>demonstration of mission interest, f</w:t>
      </w:r>
      <w:r w:rsidR="001C7087" w:rsidRPr="006C4620">
        <w:rPr>
          <w:rFonts w:cs="Arial"/>
          <w:i/>
          <w:iCs/>
          <w:sz w:val="23"/>
          <w:szCs w:val="23"/>
          <w:lang w:val="en-GB"/>
        </w:rPr>
        <w:t xml:space="preserve">inancial support for this trade mission </w:t>
      </w:r>
      <w:r w:rsidR="00B22C4B">
        <w:rPr>
          <w:rFonts w:cs="Arial"/>
          <w:i/>
          <w:iCs/>
          <w:sz w:val="23"/>
          <w:szCs w:val="23"/>
          <w:lang w:val="en-GB"/>
        </w:rPr>
        <w:t>will be sought</w:t>
      </w:r>
      <w:r w:rsidR="00CE4BAC">
        <w:rPr>
          <w:rFonts w:cs="Arial"/>
          <w:i/>
          <w:iCs/>
          <w:sz w:val="23"/>
          <w:szCs w:val="23"/>
          <w:lang w:val="en-GB"/>
        </w:rPr>
        <w:t xml:space="preserve"> from </w:t>
      </w:r>
      <w:r w:rsidR="001C7087" w:rsidRPr="006C4620">
        <w:rPr>
          <w:rFonts w:cs="Arial"/>
          <w:i/>
          <w:iCs/>
          <w:sz w:val="23"/>
          <w:szCs w:val="23"/>
          <w:lang w:val="en-GB"/>
        </w:rPr>
        <w:t xml:space="preserve">the Atlantic Trade and Investment Growth Agreement, </w:t>
      </w:r>
      <w:r w:rsidR="00123654" w:rsidRPr="006C4620">
        <w:rPr>
          <w:rFonts w:cs="Arial"/>
          <w:i/>
          <w:iCs/>
          <w:sz w:val="23"/>
          <w:szCs w:val="23"/>
          <w:lang w:val="en-GB"/>
        </w:rPr>
        <w:t xml:space="preserve">a partnership </w:t>
      </w:r>
      <w:r w:rsidR="001C7087" w:rsidRPr="006C4620">
        <w:rPr>
          <w:rFonts w:cs="Arial"/>
          <w:i/>
          <w:iCs/>
          <w:sz w:val="23"/>
          <w:szCs w:val="23"/>
          <w:lang w:val="en-GB"/>
        </w:rPr>
        <w:t xml:space="preserve">between the </w:t>
      </w:r>
      <w:r w:rsidR="001C7087" w:rsidRPr="006C4620">
        <w:rPr>
          <w:rFonts w:cs="Arial"/>
          <w:i/>
          <w:iCs/>
          <w:sz w:val="23"/>
          <w:szCs w:val="23"/>
          <w:lang w:val="en-GB"/>
        </w:rPr>
        <w:lastRenderedPageBreak/>
        <w:t>Government of Canada and the governments of Nova Scotia, New Brunswick, Prince Edward Island, and Newfoundland and Labrador.</w:t>
      </w:r>
    </w:p>
    <w:sectPr w:rsidR="00794B01" w:rsidRPr="006C4620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3DE7" w14:textId="77777777" w:rsidR="004B273D" w:rsidRDefault="004B273D" w:rsidP="00515C98">
      <w:pPr>
        <w:spacing w:after="0" w:line="240" w:lineRule="auto"/>
      </w:pPr>
      <w:r>
        <w:separator/>
      </w:r>
    </w:p>
  </w:endnote>
  <w:endnote w:type="continuationSeparator" w:id="0">
    <w:p w14:paraId="4CFD8DFA" w14:textId="77777777" w:rsidR="004B273D" w:rsidRDefault="004B273D" w:rsidP="0051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0997" w14:textId="230E3DC8" w:rsidR="00515C98" w:rsidRDefault="00A16D44">
    <w:pPr>
      <w:pStyle w:val="Footer"/>
    </w:pPr>
    <w:r>
      <w:rPr>
        <w:noProof/>
      </w:rPr>
      <w:drawing>
        <wp:inline distT="0" distB="0" distL="0" distR="0" wp14:anchorId="7464EBD5" wp14:editId="6CEF9D0A">
          <wp:extent cx="5943600" cy="456973"/>
          <wp:effectExtent l="0" t="0" r="0" b="635"/>
          <wp:docPr id="2078717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717809" name="Picture 2078717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E447" w14:textId="77777777" w:rsidR="004B273D" w:rsidRDefault="004B273D" w:rsidP="00515C98">
      <w:pPr>
        <w:spacing w:after="0" w:line="240" w:lineRule="auto"/>
      </w:pPr>
      <w:r>
        <w:separator/>
      </w:r>
    </w:p>
  </w:footnote>
  <w:footnote w:type="continuationSeparator" w:id="0">
    <w:p w14:paraId="1644C7CC" w14:textId="77777777" w:rsidR="004B273D" w:rsidRDefault="004B273D" w:rsidP="0051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C29"/>
    <w:multiLevelType w:val="hybridMultilevel"/>
    <w:tmpl w:val="F88E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349"/>
    <w:multiLevelType w:val="hybridMultilevel"/>
    <w:tmpl w:val="2810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446"/>
    <w:multiLevelType w:val="multilevel"/>
    <w:tmpl w:val="DC7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027A7"/>
    <w:multiLevelType w:val="hybridMultilevel"/>
    <w:tmpl w:val="F842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773"/>
    <w:multiLevelType w:val="multilevel"/>
    <w:tmpl w:val="D0B2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87C28"/>
    <w:multiLevelType w:val="hybridMultilevel"/>
    <w:tmpl w:val="BA5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12DA"/>
    <w:multiLevelType w:val="multilevel"/>
    <w:tmpl w:val="EAAA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E1EDE"/>
    <w:multiLevelType w:val="multilevel"/>
    <w:tmpl w:val="C9D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F70D0"/>
    <w:multiLevelType w:val="multilevel"/>
    <w:tmpl w:val="4AE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76EB0"/>
    <w:multiLevelType w:val="hybridMultilevel"/>
    <w:tmpl w:val="66DE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72C9"/>
    <w:multiLevelType w:val="multilevel"/>
    <w:tmpl w:val="CD74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759A"/>
    <w:multiLevelType w:val="hybridMultilevel"/>
    <w:tmpl w:val="F0B0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5C00"/>
    <w:multiLevelType w:val="hybridMultilevel"/>
    <w:tmpl w:val="5392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1C83"/>
    <w:multiLevelType w:val="hybridMultilevel"/>
    <w:tmpl w:val="00A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36B5A"/>
    <w:multiLevelType w:val="multilevel"/>
    <w:tmpl w:val="479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F3575"/>
    <w:multiLevelType w:val="hybridMultilevel"/>
    <w:tmpl w:val="F6C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7330B"/>
    <w:multiLevelType w:val="multilevel"/>
    <w:tmpl w:val="DE96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34737"/>
    <w:multiLevelType w:val="hybridMultilevel"/>
    <w:tmpl w:val="91F8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F4B6C"/>
    <w:multiLevelType w:val="hybridMultilevel"/>
    <w:tmpl w:val="4D5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5A1B"/>
    <w:multiLevelType w:val="hybridMultilevel"/>
    <w:tmpl w:val="2C56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4DB6"/>
    <w:multiLevelType w:val="hybridMultilevel"/>
    <w:tmpl w:val="FB1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6BCC"/>
    <w:multiLevelType w:val="multilevel"/>
    <w:tmpl w:val="7F7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40889"/>
    <w:multiLevelType w:val="hybridMultilevel"/>
    <w:tmpl w:val="2886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36457"/>
    <w:multiLevelType w:val="multilevel"/>
    <w:tmpl w:val="582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97873"/>
    <w:multiLevelType w:val="hybridMultilevel"/>
    <w:tmpl w:val="CCE0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C288D"/>
    <w:multiLevelType w:val="hybridMultilevel"/>
    <w:tmpl w:val="DD5E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912CE"/>
    <w:multiLevelType w:val="multilevel"/>
    <w:tmpl w:val="441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1B44AB"/>
    <w:multiLevelType w:val="hybridMultilevel"/>
    <w:tmpl w:val="4EA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00053"/>
    <w:multiLevelType w:val="multilevel"/>
    <w:tmpl w:val="45B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E35FD"/>
    <w:multiLevelType w:val="multilevel"/>
    <w:tmpl w:val="CF8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E0046"/>
    <w:multiLevelType w:val="multilevel"/>
    <w:tmpl w:val="68DA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40DEC"/>
    <w:multiLevelType w:val="multilevel"/>
    <w:tmpl w:val="7C3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37288">
    <w:abstractNumId w:val="26"/>
  </w:num>
  <w:num w:numId="2" w16cid:durableId="120224767">
    <w:abstractNumId w:val="10"/>
  </w:num>
  <w:num w:numId="3" w16cid:durableId="2070105732">
    <w:abstractNumId w:val="16"/>
  </w:num>
  <w:num w:numId="4" w16cid:durableId="300379432">
    <w:abstractNumId w:val="21"/>
  </w:num>
  <w:num w:numId="5" w16cid:durableId="236477295">
    <w:abstractNumId w:val="4"/>
  </w:num>
  <w:num w:numId="6" w16cid:durableId="2020353816">
    <w:abstractNumId w:val="29"/>
  </w:num>
  <w:num w:numId="7" w16cid:durableId="1384057632">
    <w:abstractNumId w:val="30"/>
  </w:num>
  <w:num w:numId="8" w16cid:durableId="12002825">
    <w:abstractNumId w:val="8"/>
  </w:num>
  <w:num w:numId="9" w16cid:durableId="1212500199">
    <w:abstractNumId w:val="6"/>
  </w:num>
  <w:num w:numId="10" w16cid:durableId="1508861746">
    <w:abstractNumId w:val="28"/>
  </w:num>
  <w:num w:numId="11" w16cid:durableId="663625907">
    <w:abstractNumId w:val="31"/>
  </w:num>
  <w:num w:numId="12" w16cid:durableId="198511142">
    <w:abstractNumId w:val="0"/>
  </w:num>
  <w:num w:numId="13" w16cid:durableId="1362366306">
    <w:abstractNumId w:val="22"/>
  </w:num>
  <w:num w:numId="14" w16cid:durableId="2138914113">
    <w:abstractNumId w:val="7"/>
  </w:num>
  <w:num w:numId="15" w16cid:durableId="599683651">
    <w:abstractNumId w:val="18"/>
  </w:num>
  <w:num w:numId="16" w16cid:durableId="1258249287">
    <w:abstractNumId w:val="24"/>
  </w:num>
  <w:num w:numId="17" w16cid:durableId="652298358">
    <w:abstractNumId w:val="9"/>
  </w:num>
  <w:num w:numId="18" w16cid:durableId="594099355">
    <w:abstractNumId w:val="19"/>
  </w:num>
  <w:num w:numId="19" w16cid:durableId="531503222">
    <w:abstractNumId w:val="5"/>
  </w:num>
  <w:num w:numId="20" w16cid:durableId="1635211674">
    <w:abstractNumId w:val="0"/>
  </w:num>
  <w:num w:numId="21" w16cid:durableId="560215850">
    <w:abstractNumId w:val="9"/>
  </w:num>
  <w:num w:numId="22" w16cid:durableId="339549491">
    <w:abstractNumId w:val="27"/>
  </w:num>
  <w:num w:numId="23" w16cid:durableId="2030832284">
    <w:abstractNumId w:val="13"/>
  </w:num>
  <w:num w:numId="24" w16cid:durableId="1530602772">
    <w:abstractNumId w:val="12"/>
  </w:num>
  <w:num w:numId="25" w16cid:durableId="1652175895">
    <w:abstractNumId w:val="23"/>
  </w:num>
  <w:num w:numId="26" w16cid:durableId="1301424787">
    <w:abstractNumId w:val="3"/>
  </w:num>
  <w:num w:numId="27" w16cid:durableId="87695541">
    <w:abstractNumId w:val="1"/>
  </w:num>
  <w:num w:numId="28" w16cid:durableId="1076243903">
    <w:abstractNumId w:val="15"/>
  </w:num>
  <w:num w:numId="29" w16cid:durableId="1662350815">
    <w:abstractNumId w:val="17"/>
  </w:num>
  <w:num w:numId="30" w16cid:durableId="1651977788">
    <w:abstractNumId w:val="14"/>
  </w:num>
  <w:num w:numId="31" w16cid:durableId="351955133">
    <w:abstractNumId w:val="2"/>
  </w:num>
  <w:num w:numId="32" w16cid:durableId="73671387">
    <w:abstractNumId w:val="20"/>
  </w:num>
  <w:num w:numId="33" w16cid:durableId="522861090">
    <w:abstractNumId w:val="25"/>
  </w:num>
  <w:num w:numId="34" w16cid:durableId="1314749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6C"/>
    <w:rsid w:val="00005412"/>
    <w:rsid w:val="00006955"/>
    <w:rsid w:val="0000706F"/>
    <w:rsid w:val="00015975"/>
    <w:rsid w:val="0001618D"/>
    <w:rsid w:val="00024F77"/>
    <w:rsid w:val="00030875"/>
    <w:rsid w:val="000319F6"/>
    <w:rsid w:val="00063C25"/>
    <w:rsid w:val="00065BFC"/>
    <w:rsid w:val="00083FC6"/>
    <w:rsid w:val="00085C39"/>
    <w:rsid w:val="00092582"/>
    <w:rsid w:val="000A275A"/>
    <w:rsid w:val="000A4EFD"/>
    <w:rsid w:val="000B14A7"/>
    <w:rsid w:val="000B1E13"/>
    <w:rsid w:val="000B4AFB"/>
    <w:rsid w:val="000C5CFE"/>
    <w:rsid w:val="000C722E"/>
    <w:rsid w:val="000D3087"/>
    <w:rsid w:val="000E2200"/>
    <w:rsid w:val="000E2395"/>
    <w:rsid w:val="000F2720"/>
    <w:rsid w:val="000F4701"/>
    <w:rsid w:val="0010197C"/>
    <w:rsid w:val="001036B0"/>
    <w:rsid w:val="00123654"/>
    <w:rsid w:val="001301BE"/>
    <w:rsid w:val="001400D3"/>
    <w:rsid w:val="00141D06"/>
    <w:rsid w:val="00151224"/>
    <w:rsid w:val="00152BCC"/>
    <w:rsid w:val="001545D3"/>
    <w:rsid w:val="0015747E"/>
    <w:rsid w:val="00160549"/>
    <w:rsid w:val="00162D88"/>
    <w:rsid w:val="00165877"/>
    <w:rsid w:val="0017622E"/>
    <w:rsid w:val="001807F1"/>
    <w:rsid w:val="00187709"/>
    <w:rsid w:val="001A5590"/>
    <w:rsid w:val="001A66B3"/>
    <w:rsid w:val="001B084E"/>
    <w:rsid w:val="001B341C"/>
    <w:rsid w:val="001C24F4"/>
    <w:rsid w:val="001C6D45"/>
    <w:rsid w:val="001C7087"/>
    <w:rsid w:val="001D0C9B"/>
    <w:rsid w:val="001D17E4"/>
    <w:rsid w:val="001E0213"/>
    <w:rsid w:val="001E0445"/>
    <w:rsid w:val="0020219B"/>
    <w:rsid w:val="0020661F"/>
    <w:rsid w:val="002107D9"/>
    <w:rsid w:val="00213AEE"/>
    <w:rsid w:val="00213D77"/>
    <w:rsid w:val="00222B3A"/>
    <w:rsid w:val="00233BEE"/>
    <w:rsid w:val="002406BE"/>
    <w:rsid w:val="002509A8"/>
    <w:rsid w:val="002563F9"/>
    <w:rsid w:val="00261542"/>
    <w:rsid w:val="00263471"/>
    <w:rsid w:val="00266BAA"/>
    <w:rsid w:val="0026766C"/>
    <w:rsid w:val="00270BAE"/>
    <w:rsid w:val="00273C8B"/>
    <w:rsid w:val="00277D45"/>
    <w:rsid w:val="0028446E"/>
    <w:rsid w:val="00287626"/>
    <w:rsid w:val="00291FAD"/>
    <w:rsid w:val="00293869"/>
    <w:rsid w:val="002941D3"/>
    <w:rsid w:val="002A68C6"/>
    <w:rsid w:val="002B07C3"/>
    <w:rsid w:val="002B15B8"/>
    <w:rsid w:val="002C4CBF"/>
    <w:rsid w:val="002D4330"/>
    <w:rsid w:val="002E3237"/>
    <w:rsid w:val="002E378E"/>
    <w:rsid w:val="002F3438"/>
    <w:rsid w:val="002F3588"/>
    <w:rsid w:val="002F4489"/>
    <w:rsid w:val="00331A06"/>
    <w:rsid w:val="00332A0E"/>
    <w:rsid w:val="003421BE"/>
    <w:rsid w:val="003442EB"/>
    <w:rsid w:val="0034732C"/>
    <w:rsid w:val="00354371"/>
    <w:rsid w:val="00361496"/>
    <w:rsid w:val="0036224D"/>
    <w:rsid w:val="00372FCD"/>
    <w:rsid w:val="00373C01"/>
    <w:rsid w:val="00376951"/>
    <w:rsid w:val="00382A3B"/>
    <w:rsid w:val="00390535"/>
    <w:rsid w:val="003940CC"/>
    <w:rsid w:val="00396E2F"/>
    <w:rsid w:val="003B166A"/>
    <w:rsid w:val="003B5194"/>
    <w:rsid w:val="003C6A68"/>
    <w:rsid w:val="003E1D80"/>
    <w:rsid w:val="0040175B"/>
    <w:rsid w:val="0040235A"/>
    <w:rsid w:val="0040393A"/>
    <w:rsid w:val="0040515A"/>
    <w:rsid w:val="004057D1"/>
    <w:rsid w:val="00407037"/>
    <w:rsid w:val="0041314F"/>
    <w:rsid w:val="00413DD6"/>
    <w:rsid w:val="00416E2E"/>
    <w:rsid w:val="0042073B"/>
    <w:rsid w:val="004225DF"/>
    <w:rsid w:val="0042318C"/>
    <w:rsid w:val="004354EB"/>
    <w:rsid w:val="00435753"/>
    <w:rsid w:val="00435CBE"/>
    <w:rsid w:val="00440DF4"/>
    <w:rsid w:val="004432B8"/>
    <w:rsid w:val="00451EEA"/>
    <w:rsid w:val="0045288B"/>
    <w:rsid w:val="00454CB4"/>
    <w:rsid w:val="00463EDB"/>
    <w:rsid w:val="0046736E"/>
    <w:rsid w:val="004719E3"/>
    <w:rsid w:val="00484B3B"/>
    <w:rsid w:val="00490FD7"/>
    <w:rsid w:val="00492A38"/>
    <w:rsid w:val="00492AAA"/>
    <w:rsid w:val="004A37D7"/>
    <w:rsid w:val="004A3D49"/>
    <w:rsid w:val="004A5C29"/>
    <w:rsid w:val="004A6FDD"/>
    <w:rsid w:val="004B273D"/>
    <w:rsid w:val="004C39DF"/>
    <w:rsid w:val="004C5565"/>
    <w:rsid w:val="004C6129"/>
    <w:rsid w:val="004E154C"/>
    <w:rsid w:val="004E3CC8"/>
    <w:rsid w:val="004E519F"/>
    <w:rsid w:val="00500966"/>
    <w:rsid w:val="00504B4A"/>
    <w:rsid w:val="00510E6E"/>
    <w:rsid w:val="00515C98"/>
    <w:rsid w:val="00516BA4"/>
    <w:rsid w:val="00525DE2"/>
    <w:rsid w:val="00525E5D"/>
    <w:rsid w:val="0053766D"/>
    <w:rsid w:val="00541AD4"/>
    <w:rsid w:val="00562511"/>
    <w:rsid w:val="00573AFE"/>
    <w:rsid w:val="00576D10"/>
    <w:rsid w:val="005847D1"/>
    <w:rsid w:val="00585A68"/>
    <w:rsid w:val="005870CA"/>
    <w:rsid w:val="0059497E"/>
    <w:rsid w:val="005961CD"/>
    <w:rsid w:val="005962FA"/>
    <w:rsid w:val="005A31BE"/>
    <w:rsid w:val="005C5A3C"/>
    <w:rsid w:val="005D1278"/>
    <w:rsid w:val="005D1BEE"/>
    <w:rsid w:val="005D3B08"/>
    <w:rsid w:val="005E2E18"/>
    <w:rsid w:val="005F1FBC"/>
    <w:rsid w:val="00600CC8"/>
    <w:rsid w:val="006036DB"/>
    <w:rsid w:val="006109B6"/>
    <w:rsid w:val="00611F08"/>
    <w:rsid w:val="00614880"/>
    <w:rsid w:val="00620E9E"/>
    <w:rsid w:val="0062344C"/>
    <w:rsid w:val="00634512"/>
    <w:rsid w:val="00637D7F"/>
    <w:rsid w:val="00657601"/>
    <w:rsid w:val="006922A8"/>
    <w:rsid w:val="0069358D"/>
    <w:rsid w:val="00697A18"/>
    <w:rsid w:val="006C0055"/>
    <w:rsid w:val="006C1FB1"/>
    <w:rsid w:val="006C2DD7"/>
    <w:rsid w:val="006C4620"/>
    <w:rsid w:val="006C6163"/>
    <w:rsid w:val="006C6595"/>
    <w:rsid w:val="006D267B"/>
    <w:rsid w:val="006D6AEC"/>
    <w:rsid w:val="006D6E6E"/>
    <w:rsid w:val="006E0700"/>
    <w:rsid w:val="006E250A"/>
    <w:rsid w:val="006E524A"/>
    <w:rsid w:val="00705316"/>
    <w:rsid w:val="00705583"/>
    <w:rsid w:val="00710CDE"/>
    <w:rsid w:val="00710D38"/>
    <w:rsid w:val="00741A6C"/>
    <w:rsid w:val="00742DDF"/>
    <w:rsid w:val="00771489"/>
    <w:rsid w:val="007832F1"/>
    <w:rsid w:val="007934C6"/>
    <w:rsid w:val="00794B01"/>
    <w:rsid w:val="007A33EF"/>
    <w:rsid w:val="007A6FD6"/>
    <w:rsid w:val="007B2EA8"/>
    <w:rsid w:val="007B4507"/>
    <w:rsid w:val="007B5BBC"/>
    <w:rsid w:val="007B77F9"/>
    <w:rsid w:val="007D2E69"/>
    <w:rsid w:val="007D5AC2"/>
    <w:rsid w:val="007E2222"/>
    <w:rsid w:val="007E52EE"/>
    <w:rsid w:val="007E68B6"/>
    <w:rsid w:val="008064E0"/>
    <w:rsid w:val="00810E45"/>
    <w:rsid w:val="00822C2A"/>
    <w:rsid w:val="008258E8"/>
    <w:rsid w:val="008259AB"/>
    <w:rsid w:val="008410E5"/>
    <w:rsid w:val="00841BCF"/>
    <w:rsid w:val="00866E1A"/>
    <w:rsid w:val="008671DB"/>
    <w:rsid w:val="00867CE8"/>
    <w:rsid w:val="00881EE6"/>
    <w:rsid w:val="00890C47"/>
    <w:rsid w:val="00896551"/>
    <w:rsid w:val="008B6273"/>
    <w:rsid w:val="008B6707"/>
    <w:rsid w:val="008C0319"/>
    <w:rsid w:val="008D1D5D"/>
    <w:rsid w:val="008F14B0"/>
    <w:rsid w:val="008F682A"/>
    <w:rsid w:val="00903B27"/>
    <w:rsid w:val="00910377"/>
    <w:rsid w:val="0091043A"/>
    <w:rsid w:val="009115EF"/>
    <w:rsid w:val="0092573D"/>
    <w:rsid w:val="00935365"/>
    <w:rsid w:val="00937886"/>
    <w:rsid w:val="0094173D"/>
    <w:rsid w:val="00943B8E"/>
    <w:rsid w:val="00950B8B"/>
    <w:rsid w:val="0095159A"/>
    <w:rsid w:val="00951DF3"/>
    <w:rsid w:val="00955F1C"/>
    <w:rsid w:val="00962364"/>
    <w:rsid w:val="00963631"/>
    <w:rsid w:val="00964442"/>
    <w:rsid w:val="0097074E"/>
    <w:rsid w:val="009727DA"/>
    <w:rsid w:val="00983CF1"/>
    <w:rsid w:val="00985361"/>
    <w:rsid w:val="00992AFE"/>
    <w:rsid w:val="009A2022"/>
    <w:rsid w:val="009B1A5A"/>
    <w:rsid w:val="009B55EF"/>
    <w:rsid w:val="009B701B"/>
    <w:rsid w:val="009E0091"/>
    <w:rsid w:val="009F09E3"/>
    <w:rsid w:val="009F196F"/>
    <w:rsid w:val="009F2E46"/>
    <w:rsid w:val="00A06B53"/>
    <w:rsid w:val="00A07CD4"/>
    <w:rsid w:val="00A15F08"/>
    <w:rsid w:val="00A16D44"/>
    <w:rsid w:val="00A226BC"/>
    <w:rsid w:val="00A309B8"/>
    <w:rsid w:val="00A3113D"/>
    <w:rsid w:val="00A330BD"/>
    <w:rsid w:val="00A3582B"/>
    <w:rsid w:val="00A50465"/>
    <w:rsid w:val="00A7695B"/>
    <w:rsid w:val="00A77A68"/>
    <w:rsid w:val="00A866EB"/>
    <w:rsid w:val="00A86DC1"/>
    <w:rsid w:val="00A87389"/>
    <w:rsid w:val="00A95BBB"/>
    <w:rsid w:val="00A95F66"/>
    <w:rsid w:val="00AE0022"/>
    <w:rsid w:val="00AF043B"/>
    <w:rsid w:val="00B00651"/>
    <w:rsid w:val="00B03AC1"/>
    <w:rsid w:val="00B07046"/>
    <w:rsid w:val="00B22C4B"/>
    <w:rsid w:val="00B31469"/>
    <w:rsid w:val="00B31B1D"/>
    <w:rsid w:val="00B31B6F"/>
    <w:rsid w:val="00B338C0"/>
    <w:rsid w:val="00B4381A"/>
    <w:rsid w:val="00B4581D"/>
    <w:rsid w:val="00B50A5C"/>
    <w:rsid w:val="00B50F54"/>
    <w:rsid w:val="00B528BD"/>
    <w:rsid w:val="00B55FCE"/>
    <w:rsid w:val="00B5658B"/>
    <w:rsid w:val="00B57777"/>
    <w:rsid w:val="00B61277"/>
    <w:rsid w:val="00B625DB"/>
    <w:rsid w:val="00B64415"/>
    <w:rsid w:val="00B70A55"/>
    <w:rsid w:val="00B73B89"/>
    <w:rsid w:val="00B84E35"/>
    <w:rsid w:val="00B86DDC"/>
    <w:rsid w:val="00B90852"/>
    <w:rsid w:val="00B96453"/>
    <w:rsid w:val="00BA6484"/>
    <w:rsid w:val="00BA74FE"/>
    <w:rsid w:val="00BB07EF"/>
    <w:rsid w:val="00BC152C"/>
    <w:rsid w:val="00BD0530"/>
    <w:rsid w:val="00BD19D6"/>
    <w:rsid w:val="00BD2A1E"/>
    <w:rsid w:val="00BE1FB8"/>
    <w:rsid w:val="00BE2B39"/>
    <w:rsid w:val="00C07F7A"/>
    <w:rsid w:val="00C100F5"/>
    <w:rsid w:val="00C33543"/>
    <w:rsid w:val="00C3792E"/>
    <w:rsid w:val="00C420B6"/>
    <w:rsid w:val="00C479BE"/>
    <w:rsid w:val="00C506A3"/>
    <w:rsid w:val="00C50DD2"/>
    <w:rsid w:val="00C61088"/>
    <w:rsid w:val="00C66C81"/>
    <w:rsid w:val="00C76A05"/>
    <w:rsid w:val="00C77506"/>
    <w:rsid w:val="00C77700"/>
    <w:rsid w:val="00C91300"/>
    <w:rsid w:val="00C93B73"/>
    <w:rsid w:val="00C948EB"/>
    <w:rsid w:val="00C96128"/>
    <w:rsid w:val="00CA59F8"/>
    <w:rsid w:val="00CB00F6"/>
    <w:rsid w:val="00CE4BAC"/>
    <w:rsid w:val="00CE5E50"/>
    <w:rsid w:val="00CE6111"/>
    <w:rsid w:val="00CF03B1"/>
    <w:rsid w:val="00D118C2"/>
    <w:rsid w:val="00D14CC4"/>
    <w:rsid w:val="00D2693F"/>
    <w:rsid w:val="00D32F46"/>
    <w:rsid w:val="00D349E2"/>
    <w:rsid w:val="00D374C8"/>
    <w:rsid w:val="00D3792C"/>
    <w:rsid w:val="00D50D96"/>
    <w:rsid w:val="00D50E9A"/>
    <w:rsid w:val="00D52555"/>
    <w:rsid w:val="00D56E51"/>
    <w:rsid w:val="00D65D0B"/>
    <w:rsid w:val="00D705E1"/>
    <w:rsid w:val="00D85413"/>
    <w:rsid w:val="00D868F3"/>
    <w:rsid w:val="00D87BAE"/>
    <w:rsid w:val="00D929D4"/>
    <w:rsid w:val="00DA0DE6"/>
    <w:rsid w:val="00DA2296"/>
    <w:rsid w:val="00DB18D5"/>
    <w:rsid w:val="00DB696F"/>
    <w:rsid w:val="00DC0BC4"/>
    <w:rsid w:val="00DD0D9A"/>
    <w:rsid w:val="00DD1BB3"/>
    <w:rsid w:val="00DD556A"/>
    <w:rsid w:val="00DD6BEF"/>
    <w:rsid w:val="00DD6C8E"/>
    <w:rsid w:val="00DE1A1C"/>
    <w:rsid w:val="00DE6541"/>
    <w:rsid w:val="00DF301A"/>
    <w:rsid w:val="00DF5EC0"/>
    <w:rsid w:val="00E15F21"/>
    <w:rsid w:val="00E16FAB"/>
    <w:rsid w:val="00E27FB1"/>
    <w:rsid w:val="00E35A44"/>
    <w:rsid w:val="00E5686C"/>
    <w:rsid w:val="00E57CD5"/>
    <w:rsid w:val="00E614BF"/>
    <w:rsid w:val="00E61F3E"/>
    <w:rsid w:val="00E626D1"/>
    <w:rsid w:val="00E63AC6"/>
    <w:rsid w:val="00E6786C"/>
    <w:rsid w:val="00E70C57"/>
    <w:rsid w:val="00E7304D"/>
    <w:rsid w:val="00E752DD"/>
    <w:rsid w:val="00E77B21"/>
    <w:rsid w:val="00E82C6C"/>
    <w:rsid w:val="00E84983"/>
    <w:rsid w:val="00EA0283"/>
    <w:rsid w:val="00EB358C"/>
    <w:rsid w:val="00EB6FC6"/>
    <w:rsid w:val="00EC2151"/>
    <w:rsid w:val="00EC3F63"/>
    <w:rsid w:val="00ED0687"/>
    <w:rsid w:val="00ED27C9"/>
    <w:rsid w:val="00ED34E2"/>
    <w:rsid w:val="00EE2924"/>
    <w:rsid w:val="00EF3A0A"/>
    <w:rsid w:val="00F0094C"/>
    <w:rsid w:val="00F0319B"/>
    <w:rsid w:val="00F068A0"/>
    <w:rsid w:val="00F26032"/>
    <w:rsid w:val="00F30225"/>
    <w:rsid w:val="00F3022A"/>
    <w:rsid w:val="00F32088"/>
    <w:rsid w:val="00F327CE"/>
    <w:rsid w:val="00F37C7B"/>
    <w:rsid w:val="00F37D50"/>
    <w:rsid w:val="00F4029D"/>
    <w:rsid w:val="00F449DE"/>
    <w:rsid w:val="00F63630"/>
    <w:rsid w:val="00F67FC9"/>
    <w:rsid w:val="00F77217"/>
    <w:rsid w:val="00F95B15"/>
    <w:rsid w:val="00FA30A5"/>
    <w:rsid w:val="00FA653A"/>
    <w:rsid w:val="00FB2144"/>
    <w:rsid w:val="00FC2B33"/>
    <w:rsid w:val="00FC5920"/>
    <w:rsid w:val="00FD141C"/>
    <w:rsid w:val="00FD3395"/>
    <w:rsid w:val="00FD3CDD"/>
    <w:rsid w:val="00FD60A8"/>
    <w:rsid w:val="00FD67D1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4C30"/>
  <w15:chartTrackingRefBased/>
  <w15:docId w15:val="{631897AD-8BB2-4EFF-8B36-ADCA991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6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8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86C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E5686C"/>
  </w:style>
  <w:style w:type="character" w:customStyle="1" w:styleId="fontstyle01">
    <w:name w:val="fontstyle01"/>
    <w:basedOn w:val="DefaultParagraphFont"/>
    <w:rsid w:val="0040235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sectiontext">
    <w:name w:val="section_text"/>
    <w:basedOn w:val="DefaultParagraphFont"/>
    <w:rsid w:val="006D267B"/>
  </w:style>
  <w:style w:type="character" w:styleId="FollowedHyperlink">
    <w:name w:val="FollowedHyperlink"/>
    <w:basedOn w:val="DefaultParagraphFont"/>
    <w:uiPriority w:val="99"/>
    <w:semiHidden/>
    <w:unhideWhenUsed/>
    <w:rsid w:val="009E009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E22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61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1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98"/>
  </w:style>
  <w:style w:type="paragraph" w:styleId="Footer">
    <w:name w:val="footer"/>
    <w:basedOn w:val="Normal"/>
    <w:link w:val="FooterChar"/>
    <w:uiPriority w:val="99"/>
    <w:unhideWhenUsed/>
    <w:rsid w:val="0051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1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491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1464545744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1869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3516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1411389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149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6784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4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38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098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37095214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1176504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498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  <w:div w:id="61159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2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425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58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9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pmacaleer@gov.pe.ca" TargetMode="External"/><Relationship Id="rId18" Type="http://schemas.openxmlformats.org/officeDocument/2006/relationships/hyperlink" Target="mailto:alan.kinnie@acoa-apeca.gc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anada-in-asia.ca/" TargetMode="External"/><Relationship Id="rId17" Type="http://schemas.openxmlformats.org/officeDocument/2006/relationships/hyperlink" Target="mailto:aline.leblanc@international.g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ry.pope@onbcanada.ca" TargetMode="External"/><Relationship Id="rId20" Type="http://schemas.openxmlformats.org/officeDocument/2006/relationships/hyperlink" Target="https://www.atlanticchamber.ca/marketdevelopmen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aurelveitch@gov.nl.ca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darlene.boone@acoa-apeca.gc.c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cottina.Jackson@investnovascotia.c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Document xmlns="79e0bacf-6ea3-475a-ac75-364ac72c89da">false</Reference_x0020_Document>
    <DARRTNumber xmlns="79e0bacf-6ea3-475a-ac75-364ac72c89da" xsi:nil="true"/>
    <_dlc_DocId xmlns="e97285e8-8d17-41fb-8b8a-0f8f9c9c28c8">APP1-153-92218</_dlc_DocId>
    <_dlc_DocIdUrl xmlns="e97285e8-8d17-41fb-8b8a-0f8f9c9c28c8">
      <Url>http://portal13.acoa-apeca.gc.ca/sites/app/trans/_layouts/DocIdRedir.aspx?ID=APP1-153-92218</Url>
      <Description>APP1-153-92218</Description>
    </_dlc_DocIdUrl>
  </documentManagement>
</p:properties>
</file>

<file path=customXml/item2.xml><?xml version="1.0" encoding="utf-8"?>
<?mso-contentType ?>
<SharedContentType xmlns="Microsoft.SharePoint.Taxonomy.ContentTypeSync" SourceId="ab7745a8-63b9-4499-ad9a-8ded1a642f65" ContentTypeId="0x010100123B5C37605CE34CBCB4E1E659BAD4C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-Document" ma:contentTypeID="0x010100123B5C37605CE34CBCB4E1E659BAD4C50013EF43134A045042A7B7BA962718D984" ma:contentTypeVersion="22" ma:contentTypeDescription="" ma:contentTypeScope="" ma:versionID="c990d880c77345a02fc0e697bbf7c8a6">
  <xsd:schema xmlns:xsd="http://www.w3.org/2001/XMLSchema" xmlns:xs="http://www.w3.org/2001/XMLSchema" xmlns:p="http://schemas.microsoft.com/office/2006/metadata/properties" xmlns:ns2="e97285e8-8d17-41fb-8b8a-0f8f9c9c28c8" xmlns:ns3="79e0bacf-6ea3-475a-ac75-364ac72c89da" targetNamespace="http://schemas.microsoft.com/office/2006/metadata/properties" ma:root="true" ma:fieldsID="931b4f21b794b503f38b95ab62403286" ns2:_="" ns3:_="">
    <xsd:import namespace="e97285e8-8d17-41fb-8b8a-0f8f9c9c28c8"/>
    <xsd:import namespace="79e0bacf-6ea3-475a-ac75-364ac72c89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DARR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85e8-8d17-41fb-8b8a-0f8f9c9c28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0bacf-6ea3-475a-ac75-364ac72c89da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0" ma:description="If this is a reference document related to your request, please check the box" ma:internalName="Reference_x0020_Document">
      <xsd:simpleType>
        <xsd:restriction base="dms:Boolean"/>
      </xsd:simpleType>
    </xsd:element>
    <xsd:element name="DARRTNumber" ma:index="12" nillable="true" ma:displayName="DARRTNumber" ma:description="Set the DARRT ID for this document.  This field was dynamically added when a document was darrted" ma:hidden="true" ma:internalName="DARRT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1C0C2-A883-49A2-A3A1-69B43CB521F1}">
  <ds:schemaRefs>
    <ds:schemaRef ds:uri="http://purl.org/dc/terms/"/>
    <ds:schemaRef ds:uri="http://schemas.openxmlformats.org/package/2006/metadata/core-properties"/>
    <ds:schemaRef ds:uri="e97285e8-8d17-41fb-8b8a-0f8f9c9c28c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e0bacf-6ea3-475a-ac75-364ac72c89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5F8AA-0846-4BF5-AEA0-AC518B3B13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5215-C1B3-4B6E-BF27-4F16336D2D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2DC454-2370-4B49-A129-C1CD71C618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68D3AB-51D2-4338-B4B6-F9DC94D10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285e8-8d17-41fb-8b8a-0f8f9c9c28c8"/>
    <ds:schemaRef ds:uri="79e0bacf-6ea3-475a-ac75-364ac72c8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ACOA-APECA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Boone</dc:creator>
  <cp:keywords/>
  <dc:description/>
  <cp:lastModifiedBy>Darlene Boone</cp:lastModifiedBy>
  <cp:revision>2</cp:revision>
  <dcterms:created xsi:type="dcterms:W3CDTF">2024-09-06T15:32:00Z</dcterms:created>
  <dcterms:modified xsi:type="dcterms:W3CDTF">2024-09-06T15:32:00Z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0x010100123B5C37605CE34CBCB4E1E659BAD4C50013EF43134A045042A7B7BA962718D984</vt:lpwstr>
  </property>
  <property fmtid="{D5CDD505-2E9C-101B-9397-08002B2CF9AE}" pid="3" name="_dlc_DocIdItemGuid">
    <vt:lpwstr>88ffa5a3-0f1a-4cd5-8248-b14b4ff24b5b</vt:lpwstr>
  </property>
</Properties>
</file>